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6EB6" w14:textId="77777777" w:rsidR="00104CA1" w:rsidRPr="00BD5EB8" w:rsidRDefault="00104CA1">
      <w:pPr>
        <w:rPr>
          <w:rFonts w:ascii="Arial" w:hAnsi="Arial" w:cs="Arial"/>
          <w:b/>
          <w:bCs/>
          <w:color w:val="525252" w:themeColor="accent3" w:themeShade="80"/>
        </w:rPr>
      </w:pPr>
    </w:p>
    <w:p w14:paraId="4B4C7401" w14:textId="77777777" w:rsidR="00284AE6" w:rsidRPr="00BD5EB8" w:rsidRDefault="00284AE6" w:rsidP="00284AE6">
      <w:pPr>
        <w:autoSpaceDE w:val="0"/>
        <w:autoSpaceDN w:val="0"/>
        <w:adjustRightInd w:val="0"/>
        <w:spacing w:after="0" w:line="240" w:lineRule="auto"/>
        <w:jc w:val="center"/>
        <w:rPr>
          <w:rFonts w:ascii="Arial" w:hAnsi="Arial" w:cs="Arial"/>
          <w:color w:val="525252" w:themeColor="accent3" w:themeShade="80"/>
          <w:sz w:val="30"/>
          <w:szCs w:val="30"/>
        </w:rPr>
      </w:pPr>
      <w:r w:rsidRPr="00BD5EB8">
        <w:rPr>
          <w:rFonts w:ascii="Arial" w:hAnsi="Arial" w:cs="Arial"/>
          <w:b/>
          <w:bCs/>
          <w:color w:val="525252" w:themeColor="accent3" w:themeShade="80"/>
          <w:sz w:val="30"/>
          <w:szCs w:val="30"/>
        </w:rPr>
        <w:t>CAMINA CON MARÍA, RENUEVA TU FE Y DEJA QUE CADA SANTUARIO ILUMINE TU CORAZÓN</w:t>
      </w:r>
      <w:r w:rsidRPr="00BD5EB8">
        <w:rPr>
          <w:rFonts w:ascii="Arial" w:hAnsi="Arial" w:cs="Arial"/>
          <w:color w:val="525252" w:themeColor="accent3" w:themeShade="80"/>
          <w:sz w:val="30"/>
          <w:szCs w:val="30"/>
        </w:rPr>
        <w:t>.</w:t>
      </w:r>
    </w:p>
    <w:p w14:paraId="4F0B276C" w14:textId="77777777" w:rsidR="00037CA5" w:rsidRPr="00104CA1" w:rsidRDefault="00037CA5" w:rsidP="00284AE6">
      <w:pPr>
        <w:jc w:val="center"/>
        <w:rPr>
          <w:rFonts w:ascii="Arial" w:hAnsi="Arial" w:cs="Arial"/>
        </w:rPr>
      </w:pPr>
    </w:p>
    <w:p w14:paraId="79F44B00"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 (septiembre 30</w:t>
      </w:r>
      <w:proofErr w:type="gramStart"/>
      <w:r w:rsidRPr="00104CA1">
        <w:rPr>
          <w:rFonts w:ascii="Arial" w:hAnsi="Arial" w:cs="Arial"/>
          <w:b/>
          <w:sz w:val="24"/>
          <w:szCs w:val="24"/>
        </w:rPr>
        <w:t>) :</w:t>
      </w:r>
      <w:proofErr w:type="gramEnd"/>
      <w:r w:rsidRPr="00104CA1">
        <w:rPr>
          <w:rFonts w:ascii="Arial" w:hAnsi="Arial" w:cs="Arial"/>
          <w:b/>
          <w:sz w:val="24"/>
          <w:szCs w:val="24"/>
        </w:rPr>
        <w:t xml:space="preserve"> BOGOTA - LISBOA</w:t>
      </w:r>
    </w:p>
    <w:p w14:paraId="2BEE2701"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Salida en vuelo internacional con destino a Lisboa. Noche a bordo</w:t>
      </w:r>
    </w:p>
    <w:p w14:paraId="6A5B0955"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4181F605"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2 (octubre 01</w:t>
      </w:r>
      <w:proofErr w:type="gramStart"/>
      <w:r w:rsidRPr="00104CA1">
        <w:rPr>
          <w:rFonts w:ascii="Arial" w:hAnsi="Arial" w:cs="Arial"/>
          <w:b/>
          <w:sz w:val="24"/>
          <w:szCs w:val="24"/>
        </w:rPr>
        <w:t>) :</w:t>
      </w:r>
      <w:proofErr w:type="gramEnd"/>
      <w:r w:rsidRPr="00104CA1">
        <w:rPr>
          <w:rFonts w:ascii="Arial" w:hAnsi="Arial" w:cs="Arial"/>
          <w:b/>
          <w:sz w:val="24"/>
          <w:szCs w:val="24"/>
        </w:rPr>
        <w:t xml:space="preserve"> LISBOA </w:t>
      </w:r>
    </w:p>
    <w:p w14:paraId="31C7E620"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Llegada y traslado al hotel. Alojamiento.</w:t>
      </w:r>
    </w:p>
    <w:p w14:paraId="5CD417F7"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4FA83D5D"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3 (octubre 02</w:t>
      </w:r>
      <w:proofErr w:type="gramStart"/>
      <w:r w:rsidRPr="00104CA1">
        <w:rPr>
          <w:rFonts w:ascii="Arial" w:hAnsi="Arial" w:cs="Arial"/>
          <w:b/>
          <w:sz w:val="24"/>
          <w:szCs w:val="24"/>
        </w:rPr>
        <w:t>) :</w:t>
      </w:r>
      <w:proofErr w:type="gramEnd"/>
      <w:r w:rsidRPr="00104CA1">
        <w:rPr>
          <w:rFonts w:ascii="Arial" w:hAnsi="Arial" w:cs="Arial"/>
          <w:b/>
          <w:sz w:val="24"/>
          <w:szCs w:val="24"/>
        </w:rPr>
        <w:t xml:space="preserve"> LISBOA</w:t>
      </w:r>
    </w:p>
    <w:p w14:paraId="04470270"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Por la mañana efectuaremos visita panorámica de la ciudad durante la cual nos acercaremos al barrio de Belem desde donde salían los grandes navegantes portugueses que cruzaron los océanos en el siglo XV. Resto del día libre. Alojamiento.</w:t>
      </w:r>
    </w:p>
    <w:p w14:paraId="33353A83"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1C12736E"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4 (octubre 03</w:t>
      </w:r>
      <w:proofErr w:type="gramStart"/>
      <w:r w:rsidRPr="00104CA1">
        <w:rPr>
          <w:rFonts w:ascii="Arial" w:hAnsi="Arial" w:cs="Arial"/>
          <w:b/>
          <w:sz w:val="24"/>
          <w:szCs w:val="24"/>
        </w:rPr>
        <w:t>) :</w:t>
      </w:r>
      <w:proofErr w:type="gramEnd"/>
      <w:r w:rsidRPr="00104CA1">
        <w:rPr>
          <w:rFonts w:ascii="Arial" w:hAnsi="Arial" w:cs="Arial"/>
          <w:b/>
          <w:sz w:val="24"/>
          <w:szCs w:val="24"/>
        </w:rPr>
        <w:t xml:space="preserve"> LISBOA - FÁTIMA- MADRID</w:t>
      </w:r>
    </w:p>
    <w:p w14:paraId="0AE31383"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Salida hacia Fátima, importante centro de peregrinación. Tiempo libre para visitar la Basílica. A la hora determinada, traslado en autobús a la ciudad de Madrid. Llegada al hotel. Alojamiento.</w:t>
      </w:r>
    </w:p>
    <w:p w14:paraId="4470462E"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22413864"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5 (octubre 04</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MADRID</w:t>
      </w:r>
    </w:p>
    <w:p w14:paraId="3B1D1A76"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Por la mañana visita panorámica de la ciudad con guía local, recorriendo la Plaza de España, Fuente de Cibeles, Plaza de Oriente, Puerta de Alcalá, Ciudad Universitaria, etc. Por la tarde sugerimos una visita opcional a la Ciudad Imperial de Toledo. Alojamiento.</w:t>
      </w:r>
    </w:p>
    <w:p w14:paraId="668CFB4E"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4991C264"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6 (octubre 05</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MADRID - SAN SEBASTIÁN – LOURDES</w:t>
      </w:r>
    </w:p>
    <w:p w14:paraId="77DB551C" w14:textId="77777777" w:rsidR="00284AE6"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7F17EE2C" w14:textId="77777777" w:rsidR="00104CA1" w:rsidRDefault="00104CA1" w:rsidP="002F11DC">
      <w:pPr>
        <w:autoSpaceDE w:val="0"/>
        <w:autoSpaceDN w:val="0"/>
        <w:adjustRightInd w:val="0"/>
        <w:spacing w:after="0" w:line="240" w:lineRule="auto"/>
        <w:jc w:val="both"/>
        <w:rPr>
          <w:rFonts w:ascii="Arial" w:hAnsi="Arial" w:cs="Arial"/>
          <w:sz w:val="24"/>
          <w:szCs w:val="24"/>
        </w:rPr>
      </w:pPr>
    </w:p>
    <w:p w14:paraId="60CEF2C5" w14:textId="77777777" w:rsidR="00104CA1" w:rsidRDefault="00104CA1" w:rsidP="002F11DC">
      <w:pPr>
        <w:autoSpaceDE w:val="0"/>
        <w:autoSpaceDN w:val="0"/>
        <w:adjustRightInd w:val="0"/>
        <w:spacing w:after="0" w:line="240" w:lineRule="auto"/>
        <w:jc w:val="both"/>
        <w:rPr>
          <w:rFonts w:ascii="Arial" w:hAnsi="Arial" w:cs="Arial"/>
          <w:sz w:val="24"/>
          <w:szCs w:val="24"/>
        </w:rPr>
      </w:pPr>
    </w:p>
    <w:p w14:paraId="20EB5C7A" w14:textId="77777777" w:rsidR="00104CA1" w:rsidRPr="00104CA1" w:rsidRDefault="00104CA1" w:rsidP="002F11DC">
      <w:pPr>
        <w:autoSpaceDE w:val="0"/>
        <w:autoSpaceDN w:val="0"/>
        <w:adjustRightInd w:val="0"/>
        <w:spacing w:after="0" w:line="240" w:lineRule="auto"/>
        <w:jc w:val="both"/>
        <w:rPr>
          <w:rFonts w:ascii="Arial" w:hAnsi="Arial" w:cs="Arial"/>
          <w:sz w:val="24"/>
          <w:szCs w:val="24"/>
        </w:rPr>
      </w:pPr>
    </w:p>
    <w:p w14:paraId="345D0AC2"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70728A6B"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7 (octubre 06</w:t>
      </w:r>
      <w:proofErr w:type="gramStart"/>
      <w:r w:rsidRPr="00104CA1">
        <w:rPr>
          <w:rFonts w:ascii="Arial" w:hAnsi="Arial" w:cs="Arial"/>
          <w:b/>
          <w:sz w:val="24"/>
          <w:szCs w:val="24"/>
        </w:rPr>
        <w:t>) :</w:t>
      </w:r>
      <w:proofErr w:type="gramEnd"/>
      <w:r w:rsidRPr="00104CA1">
        <w:rPr>
          <w:rFonts w:ascii="Arial" w:hAnsi="Arial" w:cs="Arial"/>
          <w:b/>
          <w:sz w:val="24"/>
          <w:szCs w:val="24"/>
        </w:rPr>
        <w:t xml:space="preserve"> LOURDES - BLOIS - ORLÉANS</w:t>
      </w:r>
    </w:p>
    <w:p w14:paraId="753511D2"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Desayuno. Salida a través de bellos paisajes de la campiña francesa hacia </w:t>
      </w:r>
      <w:proofErr w:type="spellStart"/>
      <w:r w:rsidRPr="00104CA1">
        <w:rPr>
          <w:rFonts w:ascii="Arial" w:hAnsi="Arial" w:cs="Arial"/>
          <w:sz w:val="24"/>
          <w:szCs w:val="24"/>
        </w:rPr>
        <w:t>Blois</w:t>
      </w:r>
      <w:proofErr w:type="spellEnd"/>
      <w:r w:rsidRPr="00104CA1">
        <w:rPr>
          <w:rFonts w:ascii="Arial" w:hAnsi="Arial" w:cs="Arial"/>
          <w:sz w:val="24"/>
          <w:szCs w:val="24"/>
        </w:rPr>
        <w:t>, histórica ciudad situada en la ribera del Loira y uno de los enclaves más representativos de la región, con su importante Castillo Real. Tiempo libre. Alojamiento.</w:t>
      </w:r>
    </w:p>
    <w:p w14:paraId="0FF9954F"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74E1C074"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8 (octubre 07</w:t>
      </w:r>
      <w:proofErr w:type="gramStart"/>
      <w:r w:rsidRPr="00104CA1">
        <w:rPr>
          <w:rFonts w:ascii="Arial" w:hAnsi="Arial" w:cs="Arial"/>
          <w:b/>
          <w:sz w:val="24"/>
          <w:szCs w:val="24"/>
        </w:rPr>
        <w:t>) :</w:t>
      </w:r>
      <w:proofErr w:type="gramEnd"/>
      <w:r w:rsidRPr="00104CA1">
        <w:rPr>
          <w:rFonts w:ascii="Arial" w:hAnsi="Arial" w:cs="Arial"/>
          <w:b/>
          <w:sz w:val="24"/>
          <w:szCs w:val="24"/>
        </w:rPr>
        <w:t xml:space="preserve"> ORLEANS - PARÍS</w:t>
      </w:r>
    </w:p>
    <w:p w14:paraId="13A10A4B"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2414A54E"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471674CE"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9 (octubre 08</w:t>
      </w:r>
      <w:proofErr w:type="gramStart"/>
      <w:r w:rsidRPr="00104CA1">
        <w:rPr>
          <w:rFonts w:ascii="Arial" w:hAnsi="Arial" w:cs="Arial"/>
          <w:b/>
          <w:sz w:val="24"/>
          <w:szCs w:val="24"/>
        </w:rPr>
        <w:t>) :</w:t>
      </w:r>
      <w:proofErr w:type="gramEnd"/>
      <w:r w:rsidRPr="00104CA1">
        <w:rPr>
          <w:rFonts w:ascii="Arial" w:hAnsi="Arial" w:cs="Arial"/>
          <w:b/>
          <w:sz w:val="24"/>
          <w:szCs w:val="24"/>
        </w:rPr>
        <w:t xml:space="preserve"> PARÍS</w:t>
      </w:r>
    </w:p>
    <w:p w14:paraId="438BEA03"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Alojamiento y desayuno. Día libre a disposición para efectuar excursiones opcionales y continuar descubriendo esta fascinante ciudad</w:t>
      </w:r>
    </w:p>
    <w:p w14:paraId="699D537F"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53992A3E"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10 (octubre 09</w:t>
      </w:r>
      <w:proofErr w:type="gramStart"/>
      <w:r w:rsidRPr="00104CA1">
        <w:rPr>
          <w:rFonts w:ascii="Arial" w:hAnsi="Arial" w:cs="Arial"/>
          <w:b/>
          <w:sz w:val="24"/>
          <w:szCs w:val="24"/>
        </w:rPr>
        <w:t>) :</w:t>
      </w:r>
      <w:proofErr w:type="gramEnd"/>
      <w:r w:rsidRPr="00104CA1">
        <w:rPr>
          <w:rFonts w:ascii="Arial" w:hAnsi="Arial" w:cs="Arial"/>
          <w:b/>
          <w:sz w:val="24"/>
          <w:szCs w:val="24"/>
        </w:rPr>
        <w:t xml:space="preserve"> PARÍS - DIJON - ZÚRICH</w:t>
      </w:r>
    </w:p>
    <w:p w14:paraId="35F67713"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Salida hacia Dijon ciudad mundialmente conocida por su famosa mostaza, se podrá pasear por su centro histórico medieval donde se encuentra uno de los museos más antiguos de Francia, el Museo de Bellas Artes. Continuamos viaje hasta Zúrich. Llegada y tiempo libre para recorrer esta hermosa ciudad suiza, opcionalmente pueden realizar la visita</w:t>
      </w:r>
    </w:p>
    <w:p w14:paraId="4B42D29E"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guiada donde visitaremos la </w:t>
      </w:r>
      <w:proofErr w:type="spellStart"/>
      <w:r w:rsidRPr="00104CA1">
        <w:rPr>
          <w:rFonts w:ascii="Arial" w:hAnsi="Arial" w:cs="Arial"/>
          <w:sz w:val="24"/>
          <w:szCs w:val="24"/>
        </w:rPr>
        <w:t>Bahnhofstrasse</w:t>
      </w:r>
      <w:proofErr w:type="spellEnd"/>
      <w:r w:rsidRPr="00104CA1">
        <w:rPr>
          <w:rFonts w:ascii="Arial" w:hAnsi="Arial" w:cs="Arial"/>
          <w:sz w:val="24"/>
          <w:szCs w:val="24"/>
        </w:rPr>
        <w:t xml:space="preserve"> la colina </w:t>
      </w:r>
      <w:proofErr w:type="spellStart"/>
      <w:r w:rsidRPr="00104CA1">
        <w:rPr>
          <w:rFonts w:ascii="Arial" w:hAnsi="Arial" w:cs="Arial"/>
          <w:sz w:val="24"/>
          <w:szCs w:val="24"/>
        </w:rPr>
        <w:t>Lindenhof</w:t>
      </w:r>
      <w:proofErr w:type="spellEnd"/>
      <w:r w:rsidRPr="00104CA1">
        <w:rPr>
          <w:rFonts w:ascii="Arial" w:hAnsi="Arial" w:cs="Arial"/>
          <w:sz w:val="24"/>
          <w:szCs w:val="24"/>
        </w:rPr>
        <w:t xml:space="preserve">, el viejo barrio de marineros y pescadores </w:t>
      </w:r>
      <w:proofErr w:type="spellStart"/>
      <w:r w:rsidRPr="00104CA1">
        <w:rPr>
          <w:rFonts w:ascii="Arial" w:hAnsi="Arial" w:cs="Arial"/>
          <w:sz w:val="24"/>
          <w:szCs w:val="24"/>
        </w:rPr>
        <w:t>Schippe</w:t>
      </w:r>
      <w:proofErr w:type="spellEnd"/>
      <w:r w:rsidRPr="00104CA1">
        <w:rPr>
          <w:rFonts w:ascii="Arial" w:hAnsi="Arial" w:cs="Arial"/>
          <w:sz w:val="24"/>
          <w:szCs w:val="24"/>
        </w:rPr>
        <w:t xml:space="preserve"> y el puente más antiguo de Zúrich </w:t>
      </w:r>
      <w:proofErr w:type="spellStart"/>
      <w:r w:rsidRPr="00104CA1">
        <w:rPr>
          <w:rFonts w:ascii="Arial" w:hAnsi="Arial" w:cs="Arial"/>
          <w:sz w:val="24"/>
          <w:szCs w:val="24"/>
        </w:rPr>
        <w:t>Rathaus</w:t>
      </w:r>
      <w:proofErr w:type="spellEnd"/>
      <w:r w:rsidRPr="00104CA1">
        <w:rPr>
          <w:rFonts w:ascii="Arial" w:hAnsi="Arial" w:cs="Arial"/>
          <w:sz w:val="24"/>
          <w:szCs w:val="24"/>
        </w:rPr>
        <w:t xml:space="preserve"> - </w:t>
      </w:r>
      <w:proofErr w:type="spellStart"/>
      <w:r w:rsidRPr="00104CA1">
        <w:rPr>
          <w:rFonts w:ascii="Arial" w:hAnsi="Arial" w:cs="Arial"/>
          <w:sz w:val="24"/>
          <w:szCs w:val="24"/>
        </w:rPr>
        <w:t>Brücke</w:t>
      </w:r>
      <w:proofErr w:type="spellEnd"/>
      <w:r w:rsidRPr="00104CA1">
        <w:rPr>
          <w:rFonts w:ascii="Arial" w:hAnsi="Arial" w:cs="Arial"/>
          <w:sz w:val="24"/>
          <w:szCs w:val="24"/>
        </w:rPr>
        <w:t xml:space="preserve"> donde se</w:t>
      </w:r>
      <w:r w:rsidR="002F11DC" w:rsidRPr="00104CA1">
        <w:rPr>
          <w:rFonts w:ascii="Arial" w:hAnsi="Arial" w:cs="Arial"/>
          <w:sz w:val="24"/>
          <w:szCs w:val="24"/>
        </w:rPr>
        <w:t xml:space="preserve"> </w:t>
      </w:r>
      <w:r w:rsidRPr="00104CA1">
        <w:rPr>
          <w:rFonts w:ascii="Arial" w:hAnsi="Arial" w:cs="Arial"/>
          <w:sz w:val="24"/>
          <w:szCs w:val="24"/>
        </w:rPr>
        <w:t>encuentra el Ayuntamiento a orilla de su lago, etc. Alojamiento</w:t>
      </w:r>
    </w:p>
    <w:p w14:paraId="5D96D282"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7E16C0A1"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11 (octubre 10</w:t>
      </w:r>
      <w:proofErr w:type="gramStart"/>
      <w:r w:rsidRPr="00104CA1">
        <w:rPr>
          <w:rFonts w:ascii="Arial" w:hAnsi="Arial" w:cs="Arial"/>
          <w:b/>
          <w:sz w:val="24"/>
          <w:szCs w:val="24"/>
        </w:rPr>
        <w:t>) :</w:t>
      </w:r>
      <w:proofErr w:type="gramEnd"/>
      <w:r w:rsidRPr="00104CA1">
        <w:rPr>
          <w:rFonts w:ascii="Arial" w:hAnsi="Arial" w:cs="Arial"/>
          <w:b/>
          <w:sz w:val="24"/>
          <w:szCs w:val="24"/>
        </w:rPr>
        <w:t xml:space="preserve"> ZÚRICH - LUCERNA - VENECIA</w:t>
      </w:r>
    </w:p>
    <w:p w14:paraId="49E8E6E9"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y salida hacia Lucerna, situada a orillas del lago de</w:t>
      </w:r>
      <w:r w:rsidR="002F11DC" w:rsidRPr="00104CA1">
        <w:rPr>
          <w:rFonts w:ascii="Arial" w:hAnsi="Arial" w:cs="Arial"/>
          <w:sz w:val="24"/>
          <w:szCs w:val="24"/>
        </w:rPr>
        <w:t xml:space="preserve"> </w:t>
      </w:r>
      <w:r w:rsidRPr="00104CA1">
        <w:rPr>
          <w:rFonts w:ascii="Arial" w:hAnsi="Arial" w:cs="Arial"/>
          <w:sz w:val="24"/>
          <w:szCs w:val="24"/>
        </w:rPr>
        <w:t>los Cuatro</w:t>
      </w:r>
      <w:r w:rsidR="002F11DC" w:rsidRPr="00104CA1">
        <w:rPr>
          <w:rFonts w:ascii="Arial" w:hAnsi="Arial" w:cs="Arial"/>
          <w:sz w:val="24"/>
          <w:szCs w:val="24"/>
        </w:rPr>
        <w:t xml:space="preserve"> </w:t>
      </w:r>
      <w:r w:rsidRPr="00104CA1">
        <w:rPr>
          <w:rFonts w:ascii="Arial" w:hAnsi="Arial" w:cs="Arial"/>
          <w:sz w:val="24"/>
          <w:szCs w:val="24"/>
        </w:rPr>
        <w:t>Cantones y que ha conservado en sus edificaciones,</w:t>
      </w:r>
      <w:r w:rsidR="002F11DC" w:rsidRPr="00104CA1">
        <w:rPr>
          <w:rFonts w:ascii="Arial" w:hAnsi="Arial" w:cs="Arial"/>
          <w:sz w:val="24"/>
          <w:szCs w:val="24"/>
        </w:rPr>
        <w:t xml:space="preserve"> </w:t>
      </w:r>
      <w:r w:rsidRPr="00104CA1">
        <w:rPr>
          <w:rFonts w:ascii="Arial" w:hAnsi="Arial" w:cs="Arial"/>
          <w:sz w:val="24"/>
          <w:szCs w:val="24"/>
        </w:rPr>
        <w:t>plazas y callejuelas el encanto medieval. Opcionalmente</w:t>
      </w:r>
      <w:r w:rsidR="002F11DC" w:rsidRPr="00104CA1">
        <w:rPr>
          <w:rFonts w:ascii="Arial" w:hAnsi="Arial" w:cs="Arial"/>
          <w:sz w:val="24"/>
          <w:szCs w:val="24"/>
        </w:rPr>
        <w:t xml:space="preserve"> </w:t>
      </w:r>
      <w:r w:rsidRPr="00104CA1">
        <w:rPr>
          <w:rFonts w:ascii="Arial" w:hAnsi="Arial" w:cs="Arial"/>
          <w:sz w:val="24"/>
          <w:szCs w:val="24"/>
        </w:rPr>
        <w:t xml:space="preserve">puede realizar excursión al monte </w:t>
      </w:r>
      <w:proofErr w:type="spellStart"/>
      <w:r w:rsidRPr="00104CA1">
        <w:rPr>
          <w:rFonts w:ascii="Arial" w:hAnsi="Arial" w:cs="Arial"/>
          <w:sz w:val="24"/>
          <w:szCs w:val="24"/>
        </w:rPr>
        <w:t>Titlis</w:t>
      </w:r>
      <w:proofErr w:type="spellEnd"/>
      <w:r w:rsidRPr="00104CA1">
        <w:rPr>
          <w:rFonts w:ascii="Arial" w:hAnsi="Arial" w:cs="Arial"/>
          <w:sz w:val="24"/>
          <w:szCs w:val="24"/>
        </w:rPr>
        <w:t>: subirán en teleférico a</w:t>
      </w:r>
      <w:r w:rsidR="002F11DC" w:rsidRPr="00104CA1">
        <w:rPr>
          <w:rFonts w:ascii="Arial" w:hAnsi="Arial" w:cs="Arial"/>
          <w:sz w:val="24"/>
          <w:szCs w:val="24"/>
        </w:rPr>
        <w:t xml:space="preserve"> </w:t>
      </w:r>
      <w:r w:rsidRPr="00104CA1">
        <w:rPr>
          <w:rFonts w:ascii="Arial" w:hAnsi="Arial" w:cs="Arial"/>
          <w:sz w:val="24"/>
          <w:szCs w:val="24"/>
        </w:rPr>
        <w:t>lo alto de las montañas nevadas de los Alpes Suizos, apreciando</w:t>
      </w:r>
      <w:r w:rsidR="002F11DC" w:rsidRPr="00104CA1">
        <w:rPr>
          <w:rFonts w:ascii="Arial" w:hAnsi="Arial" w:cs="Arial"/>
          <w:sz w:val="24"/>
          <w:szCs w:val="24"/>
        </w:rPr>
        <w:t xml:space="preserve"> </w:t>
      </w:r>
      <w:r w:rsidRPr="00104CA1">
        <w:rPr>
          <w:rFonts w:ascii="Arial" w:hAnsi="Arial" w:cs="Arial"/>
          <w:sz w:val="24"/>
          <w:szCs w:val="24"/>
        </w:rPr>
        <w:t>los hermosos paisajes y podrán disfrutar de la nieve,</w:t>
      </w:r>
      <w:r w:rsidR="002F11DC" w:rsidRPr="00104CA1">
        <w:rPr>
          <w:rFonts w:ascii="Arial" w:hAnsi="Arial" w:cs="Arial"/>
          <w:sz w:val="24"/>
          <w:szCs w:val="24"/>
        </w:rPr>
        <w:t xml:space="preserve"> </w:t>
      </w:r>
      <w:r w:rsidRPr="00104CA1">
        <w:rPr>
          <w:rFonts w:ascii="Arial" w:hAnsi="Arial" w:cs="Arial"/>
          <w:sz w:val="24"/>
          <w:szCs w:val="24"/>
        </w:rPr>
        <w:t>experiencia única y de las diferentes atracciones que allí se</w:t>
      </w:r>
      <w:r w:rsidR="002F11DC" w:rsidRPr="00104CA1">
        <w:rPr>
          <w:rFonts w:ascii="Arial" w:hAnsi="Arial" w:cs="Arial"/>
          <w:sz w:val="24"/>
          <w:szCs w:val="24"/>
        </w:rPr>
        <w:t xml:space="preserve"> </w:t>
      </w:r>
      <w:r w:rsidRPr="00104CA1">
        <w:rPr>
          <w:rFonts w:ascii="Arial" w:hAnsi="Arial" w:cs="Arial"/>
          <w:sz w:val="24"/>
          <w:szCs w:val="24"/>
        </w:rPr>
        <w:t>encuentran. A la hora indicada viaje hacia Venecia. Uno de las</w:t>
      </w:r>
      <w:r w:rsidR="002F11DC" w:rsidRPr="00104CA1">
        <w:rPr>
          <w:rFonts w:ascii="Arial" w:hAnsi="Arial" w:cs="Arial"/>
          <w:sz w:val="24"/>
          <w:szCs w:val="24"/>
        </w:rPr>
        <w:t xml:space="preserve"> </w:t>
      </w:r>
      <w:r w:rsidRPr="00104CA1">
        <w:rPr>
          <w:rFonts w:ascii="Arial" w:hAnsi="Arial" w:cs="Arial"/>
          <w:sz w:val="24"/>
          <w:szCs w:val="24"/>
        </w:rPr>
        <w:t>ciudades más bellas del mundo. Alojamiento en el hotel.</w:t>
      </w:r>
    </w:p>
    <w:p w14:paraId="06EF4D64"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2578B984"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2371BBAC"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5D396A3C"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7EAD54D6"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12 (octubre 11</w:t>
      </w:r>
      <w:proofErr w:type="gramStart"/>
      <w:r w:rsidRPr="00104CA1">
        <w:rPr>
          <w:rFonts w:ascii="Arial" w:hAnsi="Arial" w:cs="Arial"/>
          <w:b/>
          <w:sz w:val="24"/>
          <w:szCs w:val="24"/>
        </w:rPr>
        <w:t>) :</w:t>
      </w:r>
      <w:proofErr w:type="gramEnd"/>
      <w:r w:rsidRPr="00104CA1">
        <w:rPr>
          <w:rFonts w:ascii="Arial" w:hAnsi="Arial" w:cs="Arial"/>
          <w:b/>
          <w:sz w:val="24"/>
          <w:szCs w:val="24"/>
        </w:rPr>
        <w:t xml:space="preserve"> VENECIA - PADOVA - FLORENCIA</w:t>
      </w:r>
    </w:p>
    <w:p w14:paraId="5A9C9C2A"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Mañana dedicada a la visita de Venecia, ciudad de</w:t>
      </w:r>
      <w:r w:rsidR="002F11DC" w:rsidRPr="00104CA1">
        <w:rPr>
          <w:rFonts w:ascii="Arial" w:hAnsi="Arial" w:cs="Arial"/>
          <w:sz w:val="24"/>
          <w:szCs w:val="24"/>
        </w:rPr>
        <w:t xml:space="preserve"> </w:t>
      </w:r>
      <w:r w:rsidRPr="00104CA1">
        <w:rPr>
          <w:rFonts w:ascii="Arial" w:hAnsi="Arial" w:cs="Arial"/>
          <w:sz w:val="24"/>
          <w:szCs w:val="24"/>
        </w:rPr>
        <w:t>las 118</w:t>
      </w:r>
      <w:r w:rsidR="002F11DC" w:rsidRPr="00104CA1">
        <w:rPr>
          <w:rFonts w:ascii="Arial" w:hAnsi="Arial" w:cs="Arial"/>
          <w:sz w:val="24"/>
          <w:szCs w:val="24"/>
        </w:rPr>
        <w:t xml:space="preserve"> </w:t>
      </w:r>
      <w:r w:rsidRPr="00104CA1">
        <w:rPr>
          <w:rFonts w:ascii="Arial" w:hAnsi="Arial" w:cs="Arial"/>
          <w:sz w:val="24"/>
          <w:szCs w:val="24"/>
        </w:rPr>
        <w:t xml:space="preserve">islas. Traslado en </w:t>
      </w:r>
      <w:proofErr w:type="spellStart"/>
      <w:r w:rsidRPr="00104CA1">
        <w:rPr>
          <w:rFonts w:ascii="Arial" w:hAnsi="Arial" w:cs="Arial"/>
          <w:sz w:val="24"/>
          <w:szCs w:val="24"/>
        </w:rPr>
        <w:t>vaporetto</w:t>
      </w:r>
      <w:proofErr w:type="spellEnd"/>
      <w:r w:rsidRPr="00104CA1">
        <w:rPr>
          <w:rFonts w:ascii="Arial" w:hAnsi="Arial" w:cs="Arial"/>
          <w:sz w:val="24"/>
          <w:szCs w:val="24"/>
        </w:rPr>
        <w:t xml:space="preserve"> hacia la Plaza de San</w:t>
      </w:r>
      <w:r w:rsidR="002F11DC" w:rsidRPr="00104CA1">
        <w:rPr>
          <w:rFonts w:ascii="Arial" w:hAnsi="Arial" w:cs="Arial"/>
          <w:sz w:val="24"/>
          <w:szCs w:val="24"/>
        </w:rPr>
        <w:t xml:space="preserve"> </w:t>
      </w:r>
      <w:r w:rsidRPr="00104CA1">
        <w:rPr>
          <w:rFonts w:ascii="Arial" w:hAnsi="Arial" w:cs="Arial"/>
          <w:sz w:val="24"/>
          <w:szCs w:val="24"/>
        </w:rPr>
        <w:t>Marcos. Visita a pie recorriendo la Plaza de San Marcos, Palacio</w:t>
      </w:r>
      <w:r w:rsidR="002F11DC" w:rsidRPr="00104CA1">
        <w:rPr>
          <w:rFonts w:ascii="Arial" w:hAnsi="Arial" w:cs="Arial"/>
          <w:sz w:val="24"/>
          <w:szCs w:val="24"/>
        </w:rPr>
        <w:t xml:space="preserve"> </w:t>
      </w:r>
      <w:r w:rsidRPr="00104CA1">
        <w:rPr>
          <w:rFonts w:ascii="Arial" w:hAnsi="Arial" w:cs="Arial"/>
          <w:sz w:val="24"/>
          <w:szCs w:val="24"/>
        </w:rPr>
        <w:t>Ducal, Puente de los Suspiros, etc. Tiempo libre para recorrer</w:t>
      </w:r>
      <w:r w:rsidR="002F11DC" w:rsidRPr="00104CA1">
        <w:rPr>
          <w:rFonts w:ascii="Arial" w:hAnsi="Arial" w:cs="Arial"/>
          <w:sz w:val="24"/>
          <w:szCs w:val="24"/>
        </w:rPr>
        <w:t xml:space="preserve"> </w:t>
      </w:r>
      <w:r w:rsidRPr="00104CA1">
        <w:rPr>
          <w:rFonts w:ascii="Arial" w:hAnsi="Arial" w:cs="Arial"/>
          <w:sz w:val="24"/>
          <w:szCs w:val="24"/>
        </w:rPr>
        <w:t>por su cuenta las laberínticas calles y canales, y admirar</w:t>
      </w:r>
      <w:r w:rsidR="002F11DC" w:rsidRPr="00104CA1">
        <w:rPr>
          <w:rFonts w:ascii="Arial" w:hAnsi="Arial" w:cs="Arial"/>
          <w:sz w:val="24"/>
          <w:szCs w:val="24"/>
        </w:rPr>
        <w:t xml:space="preserve"> </w:t>
      </w:r>
      <w:r w:rsidRPr="00104CA1">
        <w:rPr>
          <w:rFonts w:ascii="Arial" w:hAnsi="Arial" w:cs="Arial"/>
          <w:sz w:val="24"/>
          <w:szCs w:val="24"/>
        </w:rPr>
        <w:t>los contrastes entre los bellos Palacios situados en el Gran</w:t>
      </w:r>
      <w:r w:rsidR="002F11DC" w:rsidRPr="00104CA1">
        <w:rPr>
          <w:rFonts w:ascii="Arial" w:hAnsi="Arial" w:cs="Arial"/>
          <w:sz w:val="24"/>
          <w:szCs w:val="24"/>
        </w:rPr>
        <w:t xml:space="preserve"> </w:t>
      </w:r>
      <w:r w:rsidRPr="00104CA1">
        <w:rPr>
          <w:rFonts w:ascii="Arial" w:hAnsi="Arial" w:cs="Arial"/>
          <w:sz w:val="24"/>
          <w:szCs w:val="24"/>
        </w:rPr>
        <w:t>Canal y las pequeñas iglesias. Opcionalmente le sugerimos</w:t>
      </w:r>
      <w:r w:rsidR="002F11DC" w:rsidRPr="00104CA1">
        <w:rPr>
          <w:rFonts w:ascii="Arial" w:hAnsi="Arial" w:cs="Arial"/>
          <w:sz w:val="24"/>
          <w:szCs w:val="24"/>
        </w:rPr>
        <w:t xml:space="preserve"> </w:t>
      </w:r>
      <w:r w:rsidRPr="00104CA1">
        <w:rPr>
          <w:rFonts w:ascii="Arial" w:hAnsi="Arial" w:cs="Arial"/>
          <w:sz w:val="24"/>
          <w:szCs w:val="24"/>
        </w:rPr>
        <w:t>completar su tiempo con un paseo en góndola. A la hora</w:t>
      </w:r>
      <w:r w:rsidR="002F11DC" w:rsidRPr="00104CA1">
        <w:rPr>
          <w:rFonts w:ascii="Arial" w:hAnsi="Arial" w:cs="Arial"/>
          <w:sz w:val="24"/>
          <w:szCs w:val="24"/>
        </w:rPr>
        <w:t xml:space="preserve"> </w:t>
      </w:r>
      <w:r w:rsidRPr="00104CA1">
        <w:rPr>
          <w:rFonts w:ascii="Arial" w:hAnsi="Arial" w:cs="Arial"/>
          <w:sz w:val="24"/>
          <w:szCs w:val="24"/>
        </w:rPr>
        <w:t xml:space="preserve">indicada salida hacia </w:t>
      </w:r>
      <w:proofErr w:type="spellStart"/>
      <w:r w:rsidRPr="00104CA1">
        <w:rPr>
          <w:rFonts w:ascii="Arial" w:hAnsi="Arial" w:cs="Arial"/>
          <w:sz w:val="24"/>
          <w:szCs w:val="24"/>
        </w:rPr>
        <w:t>Padova</w:t>
      </w:r>
      <w:proofErr w:type="spellEnd"/>
      <w:r w:rsidRPr="00104CA1">
        <w:rPr>
          <w:rFonts w:ascii="Arial" w:hAnsi="Arial" w:cs="Arial"/>
          <w:sz w:val="24"/>
          <w:szCs w:val="24"/>
        </w:rPr>
        <w:t>, ciudad conocida por el Santo,</w:t>
      </w:r>
      <w:r w:rsidR="002F11DC" w:rsidRPr="00104CA1">
        <w:rPr>
          <w:rFonts w:ascii="Arial" w:hAnsi="Arial" w:cs="Arial"/>
          <w:sz w:val="24"/>
          <w:szCs w:val="24"/>
        </w:rPr>
        <w:t xml:space="preserve"> </w:t>
      </w:r>
      <w:r w:rsidRPr="00104CA1">
        <w:rPr>
          <w:rFonts w:ascii="Arial" w:hAnsi="Arial" w:cs="Arial"/>
          <w:sz w:val="24"/>
          <w:szCs w:val="24"/>
        </w:rPr>
        <w:t>tiempo en su catedral. Continuación hacia Florencia. Llegada</w:t>
      </w:r>
      <w:r w:rsidR="002F11DC" w:rsidRPr="00104CA1">
        <w:rPr>
          <w:rFonts w:ascii="Arial" w:hAnsi="Arial" w:cs="Arial"/>
          <w:sz w:val="24"/>
          <w:szCs w:val="24"/>
        </w:rPr>
        <w:t xml:space="preserve"> </w:t>
      </w:r>
      <w:r w:rsidRPr="00104CA1">
        <w:rPr>
          <w:rFonts w:ascii="Arial" w:hAnsi="Arial" w:cs="Arial"/>
          <w:sz w:val="24"/>
          <w:szCs w:val="24"/>
        </w:rPr>
        <w:t>y alojamiento en el hotel previsto.</w:t>
      </w:r>
    </w:p>
    <w:p w14:paraId="451FCC00"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6FE2068C"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13 (octubre 12): FLORENCIA - ASÍS - ROMA</w:t>
      </w:r>
    </w:p>
    <w:p w14:paraId="4D220DF0"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Visita panorámica, incluyendo la Catedral, el</w:t>
      </w:r>
      <w:r w:rsidR="002F11DC" w:rsidRPr="00104CA1">
        <w:rPr>
          <w:rFonts w:ascii="Arial" w:hAnsi="Arial" w:cs="Arial"/>
          <w:sz w:val="24"/>
          <w:szCs w:val="24"/>
        </w:rPr>
        <w:t xml:space="preserve"> </w:t>
      </w:r>
      <w:r w:rsidRPr="00104CA1">
        <w:rPr>
          <w:rFonts w:ascii="Arial" w:hAnsi="Arial" w:cs="Arial"/>
          <w:sz w:val="24"/>
          <w:szCs w:val="24"/>
        </w:rPr>
        <w:t>Baptisterio, Puente Vecchio y las Plazas de la Señoría y Santa</w:t>
      </w:r>
      <w:r w:rsidR="002F11DC" w:rsidRPr="00104CA1">
        <w:rPr>
          <w:rFonts w:ascii="Arial" w:hAnsi="Arial" w:cs="Arial"/>
          <w:sz w:val="24"/>
          <w:szCs w:val="24"/>
        </w:rPr>
        <w:t xml:space="preserve"> </w:t>
      </w:r>
      <w:r w:rsidRPr="00104CA1">
        <w:rPr>
          <w:rFonts w:ascii="Arial" w:hAnsi="Arial" w:cs="Arial"/>
          <w:sz w:val="24"/>
          <w:szCs w:val="24"/>
        </w:rPr>
        <w:t>Croce, centros emblemáticos del arte y la historia florentina.</w:t>
      </w:r>
      <w:r w:rsidR="002F11DC" w:rsidRPr="00104CA1">
        <w:rPr>
          <w:rFonts w:ascii="Arial" w:hAnsi="Arial" w:cs="Arial"/>
          <w:sz w:val="24"/>
          <w:szCs w:val="24"/>
        </w:rPr>
        <w:t xml:space="preserve"> </w:t>
      </w:r>
      <w:r w:rsidRPr="00104CA1">
        <w:rPr>
          <w:rFonts w:ascii="Arial" w:hAnsi="Arial" w:cs="Arial"/>
          <w:sz w:val="24"/>
          <w:szCs w:val="24"/>
        </w:rPr>
        <w:t>Tiempo libre para pasear y disfrutar del ambiente de la</w:t>
      </w:r>
      <w:r w:rsidR="002F11DC" w:rsidRPr="00104CA1">
        <w:rPr>
          <w:rFonts w:ascii="Arial" w:hAnsi="Arial" w:cs="Arial"/>
          <w:sz w:val="24"/>
          <w:szCs w:val="24"/>
        </w:rPr>
        <w:t xml:space="preserve"> </w:t>
      </w:r>
      <w:r w:rsidRPr="00104CA1">
        <w:rPr>
          <w:rFonts w:ascii="Arial" w:hAnsi="Arial" w:cs="Arial"/>
          <w:sz w:val="24"/>
          <w:szCs w:val="24"/>
        </w:rPr>
        <w:t>ciudad. Continuación hacia Asís, interesante ciudad amurallada.</w:t>
      </w:r>
      <w:r w:rsidR="002F11DC" w:rsidRPr="00104CA1">
        <w:rPr>
          <w:rFonts w:ascii="Arial" w:hAnsi="Arial" w:cs="Arial"/>
          <w:sz w:val="24"/>
          <w:szCs w:val="24"/>
        </w:rPr>
        <w:t xml:space="preserve"> </w:t>
      </w:r>
      <w:r w:rsidRPr="00104CA1">
        <w:rPr>
          <w:rFonts w:ascii="Arial" w:hAnsi="Arial" w:cs="Arial"/>
          <w:sz w:val="24"/>
          <w:szCs w:val="24"/>
        </w:rPr>
        <w:t>Visita de sus Basílicas, con la tumba de San Francisco. Se</w:t>
      </w:r>
      <w:r w:rsidR="002F11DC" w:rsidRPr="00104CA1">
        <w:rPr>
          <w:rFonts w:ascii="Arial" w:hAnsi="Arial" w:cs="Arial"/>
          <w:sz w:val="24"/>
          <w:szCs w:val="24"/>
        </w:rPr>
        <w:t xml:space="preserve"> </w:t>
      </w:r>
      <w:r w:rsidRPr="00104CA1">
        <w:rPr>
          <w:rFonts w:ascii="Arial" w:hAnsi="Arial" w:cs="Arial"/>
          <w:sz w:val="24"/>
          <w:szCs w:val="24"/>
        </w:rPr>
        <w:t>continuará el viaje hacia Roma, la Ciudad Eterna. A la llegada</w:t>
      </w:r>
      <w:r w:rsidR="002F11DC" w:rsidRPr="00104CA1">
        <w:rPr>
          <w:rFonts w:ascii="Arial" w:hAnsi="Arial" w:cs="Arial"/>
          <w:sz w:val="24"/>
          <w:szCs w:val="24"/>
        </w:rPr>
        <w:t xml:space="preserve"> </w:t>
      </w:r>
      <w:r w:rsidRPr="00104CA1">
        <w:rPr>
          <w:rFonts w:ascii="Arial" w:hAnsi="Arial" w:cs="Arial"/>
          <w:sz w:val="24"/>
          <w:szCs w:val="24"/>
        </w:rPr>
        <w:t>hay</w:t>
      </w:r>
      <w:r w:rsidR="002F11DC" w:rsidRPr="00104CA1">
        <w:rPr>
          <w:rFonts w:ascii="Arial" w:hAnsi="Arial" w:cs="Arial"/>
          <w:sz w:val="24"/>
          <w:szCs w:val="24"/>
        </w:rPr>
        <w:t xml:space="preserve"> </w:t>
      </w:r>
      <w:r w:rsidRPr="00104CA1">
        <w:rPr>
          <w:rFonts w:ascii="Arial" w:hAnsi="Arial" w:cs="Arial"/>
          <w:sz w:val="24"/>
          <w:szCs w:val="24"/>
        </w:rPr>
        <w:t>posibilidad de realizar una visita opcional de la Roma</w:t>
      </w:r>
      <w:r w:rsidR="002F11DC" w:rsidRPr="00104CA1">
        <w:rPr>
          <w:rFonts w:ascii="Arial" w:hAnsi="Arial" w:cs="Arial"/>
          <w:sz w:val="24"/>
          <w:szCs w:val="24"/>
        </w:rPr>
        <w:t xml:space="preserve"> </w:t>
      </w:r>
      <w:r w:rsidRPr="00104CA1">
        <w:rPr>
          <w:rFonts w:ascii="Arial" w:hAnsi="Arial" w:cs="Arial"/>
          <w:sz w:val="24"/>
          <w:szCs w:val="24"/>
        </w:rPr>
        <w:t>Barroca, para conocer el corazón de la ciudad, con lugares</w:t>
      </w:r>
      <w:r w:rsidR="002F11DC" w:rsidRPr="00104CA1">
        <w:rPr>
          <w:rFonts w:ascii="Arial" w:hAnsi="Arial" w:cs="Arial"/>
          <w:sz w:val="24"/>
          <w:szCs w:val="24"/>
        </w:rPr>
        <w:t xml:space="preserve"> </w:t>
      </w:r>
      <w:r w:rsidRPr="00104CA1">
        <w:rPr>
          <w:rFonts w:ascii="Arial" w:hAnsi="Arial" w:cs="Arial"/>
          <w:sz w:val="24"/>
          <w:szCs w:val="24"/>
        </w:rPr>
        <w:t xml:space="preserve">tan interesantes como La Plaza de </w:t>
      </w:r>
      <w:proofErr w:type="spellStart"/>
      <w:r w:rsidRPr="00104CA1">
        <w:rPr>
          <w:rFonts w:ascii="Arial" w:hAnsi="Arial" w:cs="Arial"/>
          <w:sz w:val="24"/>
          <w:szCs w:val="24"/>
        </w:rPr>
        <w:t>Navona</w:t>
      </w:r>
      <w:proofErr w:type="spellEnd"/>
      <w:r w:rsidRPr="00104CA1">
        <w:rPr>
          <w:rFonts w:ascii="Arial" w:hAnsi="Arial" w:cs="Arial"/>
          <w:sz w:val="24"/>
          <w:szCs w:val="24"/>
        </w:rPr>
        <w:t>, La Fontana de</w:t>
      </w:r>
      <w:r w:rsidR="002F11DC" w:rsidRPr="00104CA1">
        <w:rPr>
          <w:rFonts w:ascii="Arial" w:hAnsi="Arial" w:cs="Arial"/>
          <w:sz w:val="24"/>
          <w:szCs w:val="24"/>
        </w:rPr>
        <w:t xml:space="preserve"> </w:t>
      </w:r>
      <w:r w:rsidRPr="00104CA1">
        <w:rPr>
          <w:rFonts w:ascii="Arial" w:hAnsi="Arial" w:cs="Arial"/>
          <w:sz w:val="24"/>
          <w:szCs w:val="24"/>
        </w:rPr>
        <w:t>Trevi, El Panteón, etc. Regreso al hotel y alojamiento.</w:t>
      </w:r>
    </w:p>
    <w:p w14:paraId="2E7D8B60"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p>
    <w:p w14:paraId="2158BDE4"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14 (octubre 13): ROMA</w:t>
      </w:r>
    </w:p>
    <w:p w14:paraId="64798966"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Día libre durante el que se podrá realizar opcionalmente una de las visitas más interesantes de Italia: Capri y Nápoles - Pompeya, una excursión de día completo para conocer: Nápoles la más típica ciudad italiana; Capri una pintoresca isla del Mediterráneo, y Pompeya, espléndida y mitológica ciudad romana. Alojamiento</w:t>
      </w:r>
    </w:p>
    <w:p w14:paraId="25990963"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7B09F40D"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15 (octubre 14): ROMA (AUDIENCIA PAPAL)</w:t>
      </w:r>
    </w:p>
    <w:p w14:paraId="47E495CD"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 - Estado del Vaticano. Resto del día libre para visitar los famosos Museos Vaticanos y la obra cumbre de Miguel Ángel, la Capilla Sixtina. Alojamiento.</w:t>
      </w:r>
    </w:p>
    <w:p w14:paraId="2753B5B6" w14:textId="77777777" w:rsidR="002F11DC" w:rsidRDefault="002F11DC" w:rsidP="002F11DC">
      <w:pPr>
        <w:autoSpaceDE w:val="0"/>
        <w:autoSpaceDN w:val="0"/>
        <w:adjustRightInd w:val="0"/>
        <w:spacing w:after="0" w:line="240" w:lineRule="auto"/>
        <w:jc w:val="both"/>
        <w:rPr>
          <w:rFonts w:ascii="Arial" w:hAnsi="Arial" w:cs="Arial"/>
          <w:sz w:val="24"/>
          <w:szCs w:val="24"/>
        </w:rPr>
      </w:pPr>
    </w:p>
    <w:p w14:paraId="24AB9F2B" w14:textId="77777777" w:rsidR="00104CA1" w:rsidRPr="00104CA1" w:rsidRDefault="00104CA1" w:rsidP="002F11DC">
      <w:pPr>
        <w:autoSpaceDE w:val="0"/>
        <w:autoSpaceDN w:val="0"/>
        <w:adjustRightInd w:val="0"/>
        <w:spacing w:after="0" w:line="240" w:lineRule="auto"/>
        <w:jc w:val="both"/>
        <w:rPr>
          <w:rFonts w:ascii="Arial" w:hAnsi="Arial" w:cs="Arial"/>
          <w:sz w:val="24"/>
          <w:szCs w:val="24"/>
        </w:rPr>
      </w:pPr>
    </w:p>
    <w:p w14:paraId="516ED198"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16 (octubre 15</w:t>
      </w:r>
      <w:proofErr w:type="gramStart"/>
      <w:r w:rsidRPr="00104CA1">
        <w:rPr>
          <w:rFonts w:ascii="Arial" w:hAnsi="Arial" w:cs="Arial"/>
          <w:b/>
          <w:sz w:val="24"/>
          <w:szCs w:val="24"/>
        </w:rPr>
        <w:t>) :</w:t>
      </w:r>
      <w:proofErr w:type="gramEnd"/>
      <w:r w:rsidRPr="00104CA1">
        <w:rPr>
          <w:rFonts w:ascii="Arial" w:hAnsi="Arial" w:cs="Arial"/>
          <w:b/>
          <w:sz w:val="24"/>
          <w:szCs w:val="24"/>
        </w:rPr>
        <w:t xml:space="preserve"> ROMA - SPLIT/DUBROVNIK - MEDJUGORJE</w:t>
      </w:r>
    </w:p>
    <w:p w14:paraId="236BA331"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Traslado al aeropuerto para tomar el vuelo con destino Split/Dubrovnik. Llegada y viaje hacia la frontera de Bosnia Herzegovina, tras los trámites llegada a </w:t>
      </w:r>
      <w:proofErr w:type="spellStart"/>
      <w:r w:rsidRPr="00104CA1">
        <w:rPr>
          <w:rFonts w:ascii="Arial" w:hAnsi="Arial" w:cs="Arial"/>
          <w:sz w:val="24"/>
          <w:szCs w:val="24"/>
        </w:rPr>
        <w:t>Medjugorje</w:t>
      </w:r>
      <w:proofErr w:type="spellEnd"/>
      <w:r w:rsidRPr="00104CA1">
        <w:rPr>
          <w:rFonts w:ascii="Arial" w:hAnsi="Arial" w:cs="Arial"/>
          <w:sz w:val="24"/>
          <w:szCs w:val="24"/>
        </w:rPr>
        <w:t>. Alojamiento.</w:t>
      </w:r>
    </w:p>
    <w:p w14:paraId="736042A6"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4EE9CED1"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17 (octubre 16</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MEDJUGORJE</w:t>
      </w:r>
    </w:p>
    <w:p w14:paraId="7AB01325"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Desayuno. Visita de </w:t>
      </w:r>
      <w:proofErr w:type="spellStart"/>
      <w:r w:rsidRPr="00104CA1">
        <w:rPr>
          <w:rFonts w:ascii="Arial" w:hAnsi="Arial" w:cs="Arial"/>
          <w:sz w:val="24"/>
          <w:szCs w:val="24"/>
        </w:rPr>
        <w:t>Medjugorje</w:t>
      </w:r>
      <w:proofErr w:type="spellEnd"/>
      <w:r w:rsidRPr="00104CA1">
        <w:rPr>
          <w:rFonts w:ascii="Arial" w:hAnsi="Arial" w:cs="Arial"/>
          <w:sz w:val="24"/>
          <w:szCs w:val="24"/>
        </w:rPr>
        <w:t xml:space="preserve">, donde el 24 </w:t>
      </w:r>
      <w:proofErr w:type="gramStart"/>
      <w:r w:rsidRPr="00104CA1">
        <w:rPr>
          <w:rFonts w:ascii="Arial" w:hAnsi="Arial" w:cs="Arial"/>
          <w:sz w:val="24"/>
          <w:szCs w:val="24"/>
        </w:rPr>
        <w:t>Junio</w:t>
      </w:r>
      <w:proofErr w:type="gramEnd"/>
      <w:r w:rsidRPr="00104CA1">
        <w:rPr>
          <w:rFonts w:ascii="Arial" w:hAnsi="Arial" w:cs="Arial"/>
          <w:sz w:val="24"/>
          <w:szCs w:val="24"/>
        </w:rPr>
        <w:t xml:space="preserve"> de 1981 se apareció por primera vez la Virgen María a seis niños, desde entonces, millones de peregrinos han venido a rezar y meditar los mensajes dados, en el lugar en el que se experimenta una profunda paz e intimidad con Dios; convirtiéndose en uno de los centros marianos más grandes del mundo cuyas misas diarias tienen gran afluencia de fieles. Alojamiento</w:t>
      </w:r>
    </w:p>
    <w:p w14:paraId="4FDB6FDF"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305F9A8D"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18 (octubre 17</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MEDJUGORJE - SPLIT – MADRID</w:t>
      </w:r>
    </w:p>
    <w:p w14:paraId="5EB8D336"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Desayuno. </w:t>
      </w:r>
      <w:proofErr w:type="spellStart"/>
      <w:r w:rsidRPr="00104CA1">
        <w:rPr>
          <w:rFonts w:ascii="Arial" w:hAnsi="Arial" w:cs="Arial"/>
          <w:sz w:val="24"/>
          <w:szCs w:val="24"/>
        </w:rPr>
        <w:t>Checkout</w:t>
      </w:r>
      <w:proofErr w:type="spellEnd"/>
      <w:r w:rsidRPr="00104CA1">
        <w:rPr>
          <w:rFonts w:ascii="Arial" w:hAnsi="Arial" w:cs="Arial"/>
          <w:sz w:val="24"/>
          <w:szCs w:val="24"/>
        </w:rPr>
        <w:t>, tiempo libre y a la hora indicada traslado hacia el aeropuerto de Split, para tomar el vuelo de regreso a casa, haciendo una pequeña escala en Madrid.</w:t>
      </w:r>
    </w:p>
    <w:p w14:paraId="738B9D19"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4E16CA28"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19 (octubre 18</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MADRID - BOGOTÁ</w:t>
      </w:r>
    </w:p>
    <w:p w14:paraId="5B5646F5"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Inicio del vuelo de regreso a Bogotá.</w:t>
      </w:r>
    </w:p>
    <w:p w14:paraId="17ED0A76" w14:textId="77777777" w:rsidR="002F11DC" w:rsidRPr="00104CA1" w:rsidRDefault="002F11DC" w:rsidP="002F11DC">
      <w:pPr>
        <w:autoSpaceDE w:val="0"/>
        <w:autoSpaceDN w:val="0"/>
        <w:adjustRightInd w:val="0"/>
        <w:spacing w:after="0" w:line="240" w:lineRule="auto"/>
        <w:jc w:val="both"/>
        <w:rPr>
          <w:rFonts w:ascii="Arial" w:hAnsi="Arial" w:cs="Arial"/>
          <w:b/>
          <w:bCs/>
          <w:sz w:val="24"/>
          <w:szCs w:val="24"/>
        </w:rPr>
      </w:pPr>
    </w:p>
    <w:p w14:paraId="7BB70217" w14:textId="77777777" w:rsidR="00284AE6" w:rsidRDefault="002F11DC" w:rsidP="002F11DC">
      <w:pPr>
        <w:autoSpaceDE w:val="0"/>
        <w:autoSpaceDN w:val="0"/>
        <w:adjustRightInd w:val="0"/>
        <w:spacing w:after="0" w:line="240" w:lineRule="auto"/>
        <w:jc w:val="both"/>
        <w:rPr>
          <w:rFonts w:ascii="Arial" w:hAnsi="Arial" w:cs="Arial"/>
          <w:b/>
          <w:bCs/>
          <w:sz w:val="24"/>
          <w:szCs w:val="24"/>
        </w:rPr>
      </w:pPr>
      <w:r w:rsidRPr="00104CA1">
        <w:rPr>
          <w:rFonts w:ascii="Arial" w:hAnsi="Arial" w:cs="Arial"/>
          <w:b/>
          <w:bCs/>
          <w:sz w:val="24"/>
          <w:szCs w:val="24"/>
        </w:rPr>
        <w:t>FIN DE NUESTROS SERVICIOS</w:t>
      </w:r>
    </w:p>
    <w:p w14:paraId="691E9352"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79BE749A"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0F0B2A4C"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6C64B71D"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tbl>
      <w:tblPr>
        <w:tblW w:w="94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3"/>
        <w:gridCol w:w="5015"/>
      </w:tblGrid>
      <w:tr w:rsidR="00E803CB" w:rsidRPr="002D0766" w14:paraId="081ED235" w14:textId="77777777" w:rsidTr="000D2933">
        <w:trPr>
          <w:trHeight w:val="301"/>
          <w:tblHeader/>
          <w:tblCellSpacing w:w="15" w:type="dxa"/>
        </w:trPr>
        <w:tc>
          <w:tcPr>
            <w:tcW w:w="0" w:type="auto"/>
            <w:gridSpan w:val="2"/>
            <w:shd w:val="clear" w:color="auto" w:fill="4472C4" w:themeFill="accent1"/>
            <w:vAlign w:val="center"/>
          </w:tcPr>
          <w:p w14:paraId="432BF33A" w14:textId="77777777" w:rsidR="00E803CB" w:rsidRPr="005B7D7E" w:rsidRDefault="00E803CB" w:rsidP="000D2933">
            <w:pPr>
              <w:spacing w:after="0" w:line="240" w:lineRule="auto"/>
              <w:jc w:val="center"/>
              <w:rPr>
                <w:rFonts w:ascii="Arial" w:eastAsia="Times New Roman" w:hAnsi="Arial" w:cs="Arial"/>
                <w:b/>
                <w:bCs/>
                <w:color w:val="FFFFFF" w:themeColor="background1"/>
                <w:sz w:val="20"/>
                <w:szCs w:val="20"/>
              </w:rPr>
            </w:pPr>
            <w:r w:rsidRPr="005B7D7E">
              <w:rPr>
                <w:rFonts w:ascii="Arial" w:eastAsia="Times New Roman" w:hAnsi="Arial" w:cs="Arial"/>
                <w:b/>
                <w:bCs/>
                <w:color w:val="FFFFFF" w:themeColor="background1"/>
                <w:sz w:val="20"/>
                <w:szCs w:val="20"/>
              </w:rPr>
              <w:t>PRECIOS EN ACOMODACIÓN DOBLE</w:t>
            </w:r>
          </w:p>
        </w:tc>
      </w:tr>
      <w:tr w:rsidR="00E803CB" w:rsidRPr="002D0766" w14:paraId="121FA519" w14:textId="77777777" w:rsidTr="000D2933">
        <w:trPr>
          <w:trHeight w:val="301"/>
          <w:tblHeader/>
          <w:tblCellSpacing w:w="15" w:type="dxa"/>
        </w:trPr>
        <w:tc>
          <w:tcPr>
            <w:tcW w:w="0" w:type="auto"/>
            <w:shd w:val="clear" w:color="auto" w:fill="4472C4" w:themeFill="accent1"/>
            <w:vAlign w:val="center"/>
            <w:hideMark/>
          </w:tcPr>
          <w:p w14:paraId="2172FACC" w14:textId="77777777" w:rsidR="00E803CB" w:rsidRPr="002D0766" w:rsidRDefault="00E803CB" w:rsidP="000D2933">
            <w:pPr>
              <w:spacing w:after="0" w:line="240" w:lineRule="auto"/>
              <w:jc w:val="center"/>
              <w:rPr>
                <w:rFonts w:ascii="Arial" w:eastAsia="Times New Roman" w:hAnsi="Arial" w:cs="Arial"/>
                <w:b/>
                <w:bCs/>
                <w:color w:val="FFFFFF" w:themeColor="background1"/>
                <w:sz w:val="20"/>
                <w:szCs w:val="20"/>
              </w:rPr>
            </w:pPr>
            <w:r w:rsidRPr="002D0766">
              <w:rPr>
                <w:rFonts w:ascii="Arial" w:eastAsia="Times New Roman" w:hAnsi="Arial" w:cs="Arial"/>
                <w:b/>
                <w:bCs/>
                <w:color w:val="FFFFFF" w:themeColor="background1"/>
                <w:sz w:val="20"/>
                <w:szCs w:val="20"/>
              </w:rPr>
              <w:t>Fechas de salida</w:t>
            </w:r>
          </w:p>
        </w:tc>
        <w:tc>
          <w:tcPr>
            <w:tcW w:w="0" w:type="auto"/>
            <w:shd w:val="clear" w:color="auto" w:fill="4472C4" w:themeFill="accent1"/>
            <w:vAlign w:val="center"/>
            <w:hideMark/>
          </w:tcPr>
          <w:p w14:paraId="530C18C8" w14:textId="77777777" w:rsidR="00E803CB" w:rsidRPr="002D0766" w:rsidRDefault="00E803CB" w:rsidP="000D2933">
            <w:pPr>
              <w:spacing w:after="0" w:line="240" w:lineRule="auto"/>
              <w:jc w:val="center"/>
              <w:rPr>
                <w:rFonts w:ascii="Arial" w:eastAsia="Times New Roman" w:hAnsi="Arial" w:cs="Arial"/>
                <w:b/>
                <w:bCs/>
                <w:color w:val="FFFFFF" w:themeColor="background1"/>
                <w:sz w:val="20"/>
                <w:szCs w:val="20"/>
              </w:rPr>
            </w:pPr>
            <w:r w:rsidRPr="002D0766">
              <w:rPr>
                <w:rFonts w:ascii="Arial" w:eastAsia="Times New Roman" w:hAnsi="Arial" w:cs="Arial"/>
                <w:b/>
                <w:bCs/>
                <w:color w:val="FFFFFF" w:themeColor="background1"/>
                <w:sz w:val="20"/>
                <w:szCs w:val="20"/>
              </w:rPr>
              <w:t>Precio por persona</w:t>
            </w:r>
          </w:p>
        </w:tc>
      </w:tr>
      <w:tr w:rsidR="00E803CB" w:rsidRPr="002D0766" w14:paraId="027E6011" w14:textId="77777777" w:rsidTr="000D2933">
        <w:trPr>
          <w:trHeight w:val="322"/>
          <w:tblCellSpacing w:w="15" w:type="dxa"/>
        </w:trPr>
        <w:tc>
          <w:tcPr>
            <w:tcW w:w="0" w:type="auto"/>
            <w:vAlign w:val="center"/>
            <w:hideMark/>
          </w:tcPr>
          <w:p w14:paraId="630D6DE5" w14:textId="060C7B93" w:rsidR="00E803CB" w:rsidRPr="002D0766" w:rsidRDefault="00E803CB" w:rsidP="000D2933">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30 </w:t>
            </w:r>
            <w:proofErr w:type="gramStart"/>
            <w:r>
              <w:rPr>
                <w:rFonts w:ascii="Arial" w:eastAsia="Times New Roman" w:hAnsi="Arial" w:cs="Arial"/>
                <w:b/>
                <w:bCs/>
                <w:sz w:val="20"/>
                <w:szCs w:val="20"/>
              </w:rPr>
              <w:t>Septiembre</w:t>
            </w:r>
            <w:proofErr w:type="gramEnd"/>
          </w:p>
        </w:tc>
        <w:tc>
          <w:tcPr>
            <w:tcW w:w="0" w:type="auto"/>
            <w:vAlign w:val="center"/>
            <w:hideMark/>
          </w:tcPr>
          <w:p w14:paraId="153DE4C7" w14:textId="25A3B3A3" w:rsidR="00E803CB" w:rsidRPr="002D0766" w:rsidRDefault="00E803CB" w:rsidP="000D2933">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20.950.000 COP</w:t>
            </w:r>
          </w:p>
        </w:tc>
      </w:tr>
    </w:tbl>
    <w:p w14:paraId="0352E45F"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606DF519"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168A9E12"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2872D704"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621AE31B"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32C2FDE8"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1BF36D22"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109B737C"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36D185F4"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45C937A2" w14:textId="77777777" w:rsidR="00104CA1" w:rsidRPr="00104CA1" w:rsidRDefault="00104CA1" w:rsidP="002F11DC">
      <w:pPr>
        <w:autoSpaceDE w:val="0"/>
        <w:autoSpaceDN w:val="0"/>
        <w:adjustRightInd w:val="0"/>
        <w:spacing w:after="0" w:line="240" w:lineRule="auto"/>
        <w:jc w:val="both"/>
        <w:rPr>
          <w:rFonts w:ascii="Arial" w:hAnsi="Arial" w:cs="Arial"/>
          <w:b/>
          <w:bCs/>
          <w:sz w:val="24"/>
          <w:szCs w:val="24"/>
        </w:rPr>
      </w:pPr>
    </w:p>
    <w:p w14:paraId="36D83985"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20238540" w14:textId="77777777" w:rsidR="002F11DC" w:rsidRPr="00104CA1" w:rsidRDefault="002F11DC" w:rsidP="002F11DC">
      <w:pPr>
        <w:autoSpaceDE w:val="0"/>
        <w:autoSpaceDN w:val="0"/>
        <w:adjustRightInd w:val="0"/>
        <w:spacing w:after="0" w:line="240" w:lineRule="auto"/>
        <w:rPr>
          <w:rFonts w:ascii="Arial" w:hAnsi="Arial" w:cs="Arial"/>
          <w:sz w:val="24"/>
          <w:szCs w:val="24"/>
        </w:rPr>
      </w:pPr>
    </w:p>
    <w:p w14:paraId="0DBBAB3D" w14:textId="77777777" w:rsidR="002F11DC" w:rsidRDefault="002F11DC" w:rsidP="002F11DC">
      <w:pPr>
        <w:autoSpaceDE w:val="0"/>
        <w:autoSpaceDN w:val="0"/>
        <w:adjustRightInd w:val="0"/>
        <w:spacing w:after="0" w:line="240" w:lineRule="auto"/>
        <w:rPr>
          <w:rFonts w:ascii="Arial" w:hAnsi="Arial" w:cs="Arial"/>
          <w:b/>
          <w:sz w:val="24"/>
          <w:szCs w:val="24"/>
        </w:rPr>
      </w:pPr>
      <w:r w:rsidRPr="00104CA1">
        <w:rPr>
          <w:rFonts w:ascii="Arial" w:hAnsi="Arial" w:cs="Arial"/>
          <w:b/>
          <w:sz w:val="24"/>
          <w:szCs w:val="24"/>
        </w:rPr>
        <w:t>INCLUYE:</w:t>
      </w:r>
    </w:p>
    <w:p w14:paraId="5B31F006" w14:textId="77777777" w:rsidR="00104CA1" w:rsidRPr="00104CA1" w:rsidRDefault="00104CA1" w:rsidP="002F11DC">
      <w:pPr>
        <w:autoSpaceDE w:val="0"/>
        <w:autoSpaceDN w:val="0"/>
        <w:adjustRightInd w:val="0"/>
        <w:spacing w:after="0" w:line="240" w:lineRule="auto"/>
        <w:rPr>
          <w:rFonts w:ascii="Arial" w:hAnsi="Arial" w:cs="Arial"/>
          <w:b/>
          <w:sz w:val="24"/>
          <w:szCs w:val="24"/>
        </w:rPr>
      </w:pPr>
    </w:p>
    <w:p w14:paraId="73A50578"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Tiquete aéreo internacional con impuestos,</w:t>
      </w:r>
    </w:p>
    <w:p w14:paraId="1CCFC348"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*toda la ruta BOG-LIS //ROM-SPU-BOG</w:t>
      </w:r>
    </w:p>
    <w:p w14:paraId="69837034"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equipaje de 20 kilos bodega – articulo personal</w:t>
      </w:r>
    </w:p>
    <w:p w14:paraId="72746CEE"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Alojamiento en hoteles de categoría T/P</w:t>
      </w:r>
    </w:p>
    <w:p w14:paraId="7783D1D5"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Desayunos diario</w:t>
      </w:r>
    </w:p>
    <w:p w14:paraId="1715BD76"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Guía acompañante desde Madrid.</w:t>
      </w:r>
    </w:p>
    <w:p w14:paraId="38120CB1"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Transporte en autocar turístico</w:t>
      </w:r>
    </w:p>
    <w:p w14:paraId="277DBE51"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Traslados Aeropuerto - Hotel – Aeropuerto en grupo, en el destino</w:t>
      </w:r>
    </w:p>
    <w:p w14:paraId="1DFADF00"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xml:space="preserve">• Traslados en </w:t>
      </w:r>
      <w:proofErr w:type="spellStart"/>
      <w:r w:rsidRPr="00104CA1">
        <w:rPr>
          <w:rFonts w:ascii="Arial" w:hAnsi="Arial" w:cs="Arial"/>
          <w:sz w:val="24"/>
          <w:szCs w:val="24"/>
        </w:rPr>
        <w:t>Vaporetto</w:t>
      </w:r>
      <w:proofErr w:type="spellEnd"/>
      <w:r w:rsidRPr="00104CA1">
        <w:rPr>
          <w:rFonts w:ascii="Arial" w:hAnsi="Arial" w:cs="Arial"/>
          <w:sz w:val="24"/>
          <w:szCs w:val="24"/>
        </w:rPr>
        <w:t xml:space="preserve"> en Venecia</w:t>
      </w:r>
    </w:p>
    <w:p w14:paraId="3C49D7F8"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Visita con guía local en los lugares indicados.</w:t>
      </w:r>
    </w:p>
    <w:p w14:paraId="77EF1E2E"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Pueden cambiar de orden por razones operativas</w:t>
      </w:r>
    </w:p>
    <w:p w14:paraId="2B65C9CA"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Fee bancario</w:t>
      </w:r>
    </w:p>
    <w:p w14:paraId="7AFB269E"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Tarjeta de Asistencia médica para personas hasta 75 años de edad</w:t>
      </w:r>
    </w:p>
    <w:p w14:paraId="10056C3E"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Acompañamiento espiritual, por un sacerdote desde Colombia</w:t>
      </w:r>
    </w:p>
    <w:p w14:paraId="3B164F48"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Tasas hoteleras</w:t>
      </w:r>
    </w:p>
    <w:p w14:paraId="61EC3EF1" w14:textId="77777777" w:rsidR="002F11DC" w:rsidRPr="00104CA1" w:rsidRDefault="002F11DC" w:rsidP="002F11DC">
      <w:pPr>
        <w:autoSpaceDE w:val="0"/>
        <w:autoSpaceDN w:val="0"/>
        <w:adjustRightInd w:val="0"/>
        <w:spacing w:after="0" w:line="240" w:lineRule="auto"/>
        <w:rPr>
          <w:rFonts w:ascii="Arial" w:hAnsi="Arial" w:cs="Arial"/>
          <w:sz w:val="24"/>
          <w:szCs w:val="24"/>
        </w:rPr>
      </w:pPr>
    </w:p>
    <w:p w14:paraId="3F378FD3" w14:textId="77777777" w:rsidR="002F11DC" w:rsidRPr="00104CA1" w:rsidRDefault="002F11DC" w:rsidP="002F11DC">
      <w:pPr>
        <w:autoSpaceDE w:val="0"/>
        <w:autoSpaceDN w:val="0"/>
        <w:adjustRightInd w:val="0"/>
        <w:spacing w:after="0" w:line="240" w:lineRule="auto"/>
        <w:rPr>
          <w:rFonts w:ascii="Arial" w:hAnsi="Arial" w:cs="Arial"/>
          <w:b/>
          <w:sz w:val="24"/>
          <w:szCs w:val="24"/>
        </w:rPr>
      </w:pPr>
      <w:r w:rsidRPr="00104CA1">
        <w:rPr>
          <w:rFonts w:ascii="Arial" w:hAnsi="Arial" w:cs="Arial"/>
          <w:b/>
          <w:sz w:val="24"/>
          <w:szCs w:val="24"/>
        </w:rPr>
        <w:t>NO INCLUYE:</w:t>
      </w:r>
    </w:p>
    <w:p w14:paraId="5195572F"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Vuelos nacionales, salida desde Bogotá</w:t>
      </w:r>
    </w:p>
    <w:p w14:paraId="693E957E"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Vuelos internos en destino, salvo los mencionados en el incluye.</w:t>
      </w:r>
    </w:p>
    <w:p w14:paraId="20F9E070"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Agua, bebidas gaseosas o alcohólicas en las comidas.</w:t>
      </w:r>
    </w:p>
    <w:p w14:paraId="2D23DE1D"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Propinas obligatorias a guía y conductor 70€uros por pasajero por todo</w:t>
      </w:r>
    </w:p>
    <w:p w14:paraId="540CC591"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el recorrido. (Pago directo en el destino)</w:t>
      </w:r>
    </w:p>
    <w:p w14:paraId="09042D03"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Alimentación no descrita en el programa</w:t>
      </w:r>
    </w:p>
    <w:p w14:paraId="003F7DB2"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Exceso de equipaje y alimentación en Aeropuertos y conexiones aéreas.</w:t>
      </w:r>
    </w:p>
    <w:p w14:paraId="1EC5D295"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Propinas a maleteros en aeropuertos y hoteles (1 dólar por servicio prestado)</w:t>
      </w:r>
    </w:p>
    <w:p w14:paraId="262C6B75"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Cualquier servicio no mencionado en el incluye del programa.</w:t>
      </w:r>
    </w:p>
    <w:p w14:paraId="11233AC1"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Suplemento de tarifa en la asistencia médica, para personas mayores de</w:t>
      </w:r>
    </w:p>
    <w:p w14:paraId="0F91AA06"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76 años de edad</w:t>
      </w:r>
    </w:p>
    <w:p w14:paraId="62346C96" w14:textId="77777777" w:rsidR="002F11DC"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Seguro de cancelación</w:t>
      </w:r>
    </w:p>
    <w:p w14:paraId="04DD1FDE" w14:textId="77777777" w:rsidR="00104CA1" w:rsidRDefault="00104CA1" w:rsidP="002F11DC">
      <w:pPr>
        <w:autoSpaceDE w:val="0"/>
        <w:autoSpaceDN w:val="0"/>
        <w:adjustRightInd w:val="0"/>
        <w:spacing w:after="0" w:line="240" w:lineRule="auto"/>
        <w:rPr>
          <w:rFonts w:ascii="Arial" w:hAnsi="Arial" w:cs="Arial"/>
          <w:sz w:val="24"/>
          <w:szCs w:val="24"/>
        </w:rPr>
      </w:pPr>
    </w:p>
    <w:p w14:paraId="006B486C" w14:textId="77777777" w:rsidR="00104CA1" w:rsidRDefault="00104CA1" w:rsidP="002F11DC">
      <w:pPr>
        <w:autoSpaceDE w:val="0"/>
        <w:autoSpaceDN w:val="0"/>
        <w:adjustRightInd w:val="0"/>
        <w:spacing w:after="0" w:line="240" w:lineRule="auto"/>
        <w:rPr>
          <w:rFonts w:ascii="Arial" w:hAnsi="Arial" w:cs="Arial"/>
          <w:sz w:val="24"/>
          <w:szCs w:val="24"/>
        </w:rPr>
      </w:pPr>
    </w:p>
    <w:p w14:paraId="7D3CC94E" w14:textId="77777777" w:rsidR="00104CA1" w:rsidRDefault="00104CA1" w:rsidP="002F11DC">
      <w:pPr>
        <w:autoSpaceDE w:val="0"/>
        <w:autoSpaceDN w:val="0"/>
        <w:adjustRightInd w:val="0"/>
        <w:spacing w:after="0" w:line="240" w:lineRule="auto"/>
        <w:rPr>
          <w:rFonts w:ascii="Arial" w:hAnsi="Arial" w:cs="Arial"/>
          <w:sz w:val="24"/>
          <w:szCs w:val="24"/>
        </w:rPr>
      </w:pPr>
    </w:p>
    <w:p w14:paraId="4A5F4515" w14:textId="77777777" w:rsidR="00104CA1" w:rsidRDefault="00104CA1" w:rsidP="002F11DC">
      <w:pPr>
        <w:autoSpaceDE w:val="0"/>
        <w:autoSpaceDN w:val="0"/>
        <w:adjustRightInd w:val="0"/>
        <w:spacing w:after="0" w:line="240" w:lineRule="auto"/>
        <w:rPr>
          <w:rFonts w:ascii="Arial" w:hAnsi="Arial" w:cs="Arial"/>
          <w:sz w:val="24"/>
          <w:szCs w:val="24"/>
        </w:rPr>
      </w:pPr>
    </w:p>
    <w:p w14:paraId="0801E0B0" w14:textId="77777777" w:rsidR="00104CA1" w:rsidRPr="00104CA1" w:rsidRDefault="00104CA1" w:rsidP="002F11DC">
      <w:pPr>
        <w:autoSpaceDE w:val="0"/>
        <w:autoSpaceDN w:val="0"/>
        <w:adjustRightInd w:val="0"/>
        <w:spacing w:after="0" w:line="240" w:lineRule="auto"/>
        <w:rPr>
          <w:rFonts w:ascii="Arial" w:hAnsi="Arial" w:cs="Arial"/>
          <w:sz w:val="24"/>
          <w:szCs w:val="24"/>
        </w:rPr>
      </w:pPr>
    </w:p>
    <w:p w14:paraId="1036B07B" w14:textId="77777777" w:rsidR="002F11DC" w:rsidRPr="00104CA1" w:rsidRDefault="002F11DC" w:rsidP="002F11DC">
      <w:pPr>
        <w:autoSpaceDE w:val="0"/>
        <w:autoSpaceDN w:val="0"/>
        <w:adjustRightInd w:val="0"/>
        <w:spacing w:after="0" w:line="240" w:lineRule="auto"/>
        <w:rPr>
          <w:rFonts w:ascii="Arial" w:hAnsi="Arial" w:cs="Arial"/>
          <w:sz w:val="24"/>
          <w:szCs w:val="24"/>
        </w:rPr>
      </w:pPr>
    </w:p>
    <w:p w14:paraId="1D1D0713" w14:textId="77777777" w:rsidR="002F11DC" w:rsidRDefault="002F11DC" w:rsidP="002F11DC">
      <w:pPr>
        <w:autoSpaceDE w:val="0"/>
        <w:autoSpaceDN w:val="0"/>
        <w:adjustRightInd w:val="0"/>
        <w:spacing w:after="0" w:line="240" w:lineRule="auto"/>
        <w:rPr>
          <w:rFonts w:ascii="Arial" w:hAnsi="Arial" w:cs="Arial"/>
          <w:b/>
        </w:rPr>
      </w:pPr>
      <w:r w:rsidRPr="00104CA1">
        <w:rPr>
          <w:rFonts w:ascii="Arial" w:hAnsi="Arial" w:cs="Arial"/>
          <w:b/>
        </w:rPr>
        <w:t>CONDICIONES GENERALES</w:t>
      </w:r>
    </w:p>
    <w:p w14:paraId="12668AC2" w14:textId="77777777" w:rsidR="00104CA1" w:rsidRPr="00104CA1" w:rsidRDefault="00104CA1" w:rsidP="002F11DC">
      <w:pPr>
        <w:autoSpaceDE w:val="0"/>
        <w:autoSpaceDN w:val="0"/>
        <w:adjustRightInd w:val="0"/>
        <w:spacing w:after="0" w:line="240" w:lineRule="auto"/>
        <w:rPr>
          <w:rFonts w:ascii="Arial" w:hAnsi="Arial" w:cs="Arial"/>
          <w:b/>
        </w:rPr>
      </w:pPr>
    </w:p>
    <w:p w14:paraId="7DA513B4" w14:textId="77777777" w:rsidR="002F11DC"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Cupos limitados.</w:t>
      </w:r>
    </w:p>
    <w:p w14:paraId="2B3C67AB" w14:textId="5BCEC81F" w:rsidR="001E6D70" w:rsidRPr="001E6D70" w:rsidRDefault="001E6D70" w:rsidP="00621BED">
      <w:pPr>
        <w:autoSpaceDE w:val="0"/>
        <w:autoSpaceDN w:val="0"/>
        <w:adjustRightInd w:val="0"/>
        <w:spacing w:after="0" w:line="240" w:lineRule="auto"/>
        <w:jc w:val="both"/>
        <w:rPr>
          <w:rFonts w:ascii="Arial" w:hAnsi="Arial" w:cs="Arial"/>
          <w:b/>
          <w:bCs/>
          <w:lang w:val="es-ES_tradnl"/>
        </w:rPr>
      </w:pPr>
      <w:r w:rsidRPr="001E6D70">
        <w:rPr>
          <w:rFonts w:ascii="Arial" w:hAnsi="Arial" w:cs="Arial"/>
          <w:lang w:val="es-ES_tradnl"/>
        </w:rPr>
        <w:t>Depósito: Para la reserva se requiere un depósito inicial como garantía de</w:t>
      </w:r>
      <w:r w:rsidRPr="001E6D70">
        <w:rPr>
          <w:rFonts w:ascii="Arial" w:hAnsi="Arial" w:cs="Arial"/>
          <w:b/>
          <w:bCs/>
          <w:i/>
          <w:iCs/>
          <w:lang w:val="es-ES_tradnl"/>
        </w:rPr>
        <w:t xml:space="preserve"> </w:t>
      </w:r>
      <w:r w:rsidRPr="001E6D70">
        <w:rPr>
          <w:rFonts w:ascii="Arial" w:hAnsi="Arial" w:cs="Arial"/>
          <w:b/>
          <w:bCs/>
          <w:lang w:val="es-ES_tradnl"/>
        </w:rPr>
        <w:t>$3.000.000</w:t>
      </w:r>
      <w:r w:rsidRPr="001E6D70">
        <w:rPr>
          <w:rFonts w:ascii="Arial" w:hAnsi="Arial" w:cs="Arial"/>
          <w:b/>
          <w:bCs/>
          <w:i/>
          <w:iCs/>
          <w:lang w:val="es-ES_tradnl"/>
        </w:rPr>
        <w:t xml:space="preserve"> </w:t>
      </w:r>
      <w:r w:rsidRPr="001E6D70">
        <w:rPr>
          <w:rFonts w:ascii="Arial" w:hAnsi="Arial" w:cs="Arial"/>
          <w:lang w:val="es-ES_tradnl"/>
        </w:rPr>
        <w:t>(pesos colombianos).</w:t>
      </w:r>
      <w:r w:rsidRPr="001E6D70">
        <w:rPr>
          <w:rFonts w:ascii="Arial" w:hAnsi="Arial" w:cs="Arial"/>
          <w:b/>
          <w:bCs/>
          <w:lang w:val="es-ES_tradnl"/>
        </w:rPr>
        <w:t xml:space="preserve"> (Valor no reembolsable por cancelación o cambios de fecha)</w:t>
      </w:r>
    </w:p>
    <w:p w14:paraId="40F1DC3F"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pago total del programa se realizará 35 días calendario antes de la fecha del viaje. El valor total del programa se liquidará a la TRM vigente del día de la emisión del grupo. no del día en que se realicen los abonos; salvo el programa se haya publicado en pesos colombianos.</w:t>
      </w:r>
    </w:p>
    <w:p w14:paraId="199B4078"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La ciudad de salida y llegada es desde Bogotá. Los vuelos nacionales en</w:t>
      </w:r>
    </w:p>
    <w:p w14:paraId="7404FE6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Colombia, no están incluidos.</w:t>
      </w:r>
    </w:p>
    <w:p w14:paraId="7EA19CB2"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plan no reembolsable, no endosable y no revisable.</w:t>
      </w:r>
    </w:p>
    <w:p w14:paraId="190557AC"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Esta salida sólo se garantiza, con un mínimo de 30 personas para operar en grupo. De no reunirse el número de personas requerido, se ofrecerá un circuito igual o similar en rotativo.</w:t>
      </w:r>
    </w:p>
    <w:p w14:paraId="7D011076"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itinerario y los hoteles pueden variar por situaciones ajenas a nuestra</w:t>
      </w:r>
    </w:p>
    <w:p w14:paraId="2CE17AC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voluntad, tales como ferias, fiestas nacionales, eventos especiales, huelgas o</w:t>
      </w:r>
      <w:r w:rsidR="00621BED" w:rsidRPr="00104CA1">
        <w:rPr>
          <w:rFonts w:ascii="Arial" w:hAnsi="Arial" w:cs="Arial"/>
        </w:rPr>
        <w:t xml:space="preserve"> </w:t>
      </w:r>
      <w:r w:rsidRPr="00104CA1">
        <w:rPr>
          <w:rFonts w:ascii="Arial" w:hAnsi="Arial" w:cs="Arial"/>
        </w:rPr>
        <w:t>algún factor natural. Los hoteles pueden cambiar de acuerdo a disponibilidad,</w:t>
      </w:r>
      <w:r w:rsidR="00621BED" w:rsidRPr="00104CA1">
        <w:rPr>
          <w:rFonts w:ascii="Arial" w:hAnsi="Arial" w:cs="Arial"/>
        </w:rPr>
        <w:t xml:space="preserve"> </w:t>
      </w:r>
      <w:r w:rsidRPr="00104CA1">
        <w:rPr>
          <w:rFonts w:ascii="Arial" w:hAnsi="Arial" w:cs="Arial"/>
        </w:rPr>
        <w:t>por similares y de la misma categoría.</w:t>
      </w:r>
    </w:p>
    <w:p w14:paraId="6130CEBB"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En caso de variación del precio del combustible por cualquier motivo, YQ/YR y</w:t>
      </w:r>
      <w:r w:rsidR="00621BED" w:rsidRPr="00104CA1">
        <w:rPr>
          <w:rFonts w:ascii="Arial" w:hAnsi="Arial" w:cs="Arial"/>
        </w:rPr>
        <w:t xml:space="preserve"> </w:t>
      </w:r>
      <w:r w:rsidRPr="00104CA1">
        <w:rPr>
          <w:rFonts w:ascii="Arial" w:hAnsi="Arial" w:cs="Arial"/>
        </w:rPr>
        <w:t>tasas del tiquete, así como cualquier otro impuesto adicional o gubernamental</w:t>
      </w:r>
      <w:r w:rsidR="00621BED" w:rsidRPr="00104CA1">
        <w:rPr>
          <w:rFonts w:ascii="Arial" w:hAnsi="Arial" w:cs="Arial"/>
        </w:rPr>
        <w:t xml:space="preserve"> </w:t>
      </w:r>
      <w:r w:rsidRPr="00104CA1">
        <w:rPr>
          <w:rFonts w:ascii="Arial" w:hAnsi="Arial" w:cs="Arial"/>
        </w:rPr>
        <w:t>del destino, será informado y deberá ser asumido por el cliente final.</w:t>
      </w:r>
    </w:p>
    <w:p w14:paraId="2877C7FB"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orden o día de las excursiones podrá modificarse por situaciones no previstas,</w:t>
      </w:r>
      <w:r w:rsidR="00621BED" w:rsidRPr="00104CA1">
        <w:rPr>
          <w:rFonts w:ascii="Arial" w:hAnsi="Arial" w:cs="Arial"/>
        </w:rPr>
        <w:t xml:space="preserve"> </w:t>
      </w:r>
      <w:r w:rsidRPr="00104CA1">
        <w:rPr>
          <w:rFonts w:ascii="Arial" w:hAnsi="Arial" w:cs="Arial"/>
        </w:rPr>
        <w:t>sin que ello implique la cancelación o pérdida de los servicios incluidos.</w:t>
      </w:r>
    </w:p>
    <w:p w14:paraId="163FBF2E"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Las habitaciones triples se confirman bajo solicitud previa (sujetas a confirmación).</w:t>
      </w:r>
    </w:p>
    <w:p w14:paraId="2695F6C5"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horario de registro en los hoteles es a partir de las 14:00 horas. La hora de</w:t>
      </w:r>
      <w:r w:rsidR="00621BED" w:rsidRPr="00104CA1">
        <w:rPr>
          <w:rFonts w:ascii="Arial" w:hAnsi="Arial" w:cs="Arial"/>
        </w:rPr>
        <w:t xml:space="preserve"> </w:t>
      </w:r>
      <w:proofErr w:type="spellStart"/>
      <w:r w:rsidRPr="00104CA1">
        <w:rPr>
          <w:rFonts w:ascii="Arial" w:hAnsi="Arial" w:cs="Arial"/>
        </w:rPr>
        <w:t>check-out</w:t>
      </w:r>
      <w:proofErr w:type="spellEnd"/>
      <w:r w:rsidRPr="00104CA1">
        <w:rPr>
          <w:rFonts w:ascii="Arial" w:hAnsi="Arial" w:cs="Arial"/>
        </w:rPr>
        <w:t xml:space="preserve"> es a las 12:00 horas.</w:t>
      </w:r>
    </w:p>
    <w:p w14:paraId="622899B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Para garantizar tu seguridad y cobertura durante el viaje, te recomendamos</w:t>
      </w:r>
    </w:p>
    <w:p w14:paraId="4A9ECE03"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adquirir los tours opcionales directamente con Gente Mayorista. En caso de</w:t>
      </w:r>
      <w:r w:rsidR="00621BED" w:rsidRPr="00104CA1">
        <w:rPr>
          <w:rFonts w:ascii="Arial" w:hAnsi="Arial" w:cs="Arial"/>
        </w:rPr>
        <w:t xml:space="preserve"> </w:t>
      </w:r>
      <w:r w:rsidRPr="00104CA1">
        <w:rPr>
          <w:rFonts w:ascii="Arial" w:hAnsi="Arial" w:cs="Arial"/>
        </w:rPr>
        <w:t>comprar tours fuera del programa, se aplicarán cargos adicionales y se perderá</w:t>
      </w:r>
      <w:r w:rsidR="00621BED" w:rsidRPr="00104CA1">
        <w:rPr>
          <w:rFonts w:ascii="Arial" w:hAnsi="Arial" w:cs="Arial"/>
        </w:rPr>
        <w:t xml:space="preserve"> </w:t>
      </w:r>
      <w:r w:rsidRPr="00104CA1">
        <w:rPr>
          <w:rFonts w:ascii="Arial" w:hAnsi="Arial" w:cs="Arial"/>
        </w:rPr>
        <w:t>la cobertura de seguros y servicios legales proporcionados por Gente Mayorista.</w:t>
      </w:r>
    </w:p>
    <w:p w14:paraId="49522793"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operador no se hace responsable si las excursiones se ven afectadas por</w:t>
      </w:r>
      <w:r w:rsidR="00621BED" w:rsidRPr="00104CA1">
        <w:rPr>
          <w:rFonts w:ascii="Arial" w:hAnsi="Arial" w:cs="Arial"/>
        </w:rPr>
        <w:t xml:space="preserve"> </w:t>
      </w:r>
      <w:r w:rsidRPr="00104CA1">
        <w:rPr>
          <w:rFonts w:ascii="Arial" w:hAnsi="Arial" w:cs="Arial"/>
        </w:rPr>
        <w:t>temas ajenos a la operación previamente realizada en destino.</w:t>
      </w:r>
    </w:p>
    <w:p w14:paraId="6FC50E1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Los precios de las excursiones opcionales se mantienen solo si se hace efectivo</w:t>
      </w:r>
      <w:r w:rsidR="00621BED" w:rsidRPr="00104CA1">
        <w:rPr>
          <w:rFonts w:ascii="Arial" w:hAnsi="Arial" w:cs="Arial"/>
        </w:rPr>
        <w:t xml:space="preserve"> </w:t>
      </w:r>
      <w:r w:rsidRPr="00104CA1">
        <w:rPr>
          <w:rFonts w:ascii="Arial" w:hAnsi="Arial" w:cs="Arial"/>
        </w:rPr>
        <w:t>el pago de estas antes de cualquier modificación realizada por Gente Mayorista,</w:t>
      </w:r>
      <w:r w:rsidR="00621BED" w:rsidRPr="00104CA1">
        <w:rPr>
          <w:rFonts w:ascii="Arial" w:hAnsi="Arial" w:cs="Arial"/>
        </w:rPr>
        <w:t xml:space="preserve"> </w:t>
      </w:r>
      <w:r w:rsidRPr="00104CA1">
        <w:rPr>
          <w:rFonts w:ascii="Arial" w:hAnsi="Arial" w:cs="Arial"/>
        </w:rPr>
        <w:t xml:space="preserve">ya que estas tarifas </w:t>
      </w:r>
      <w:r w:rsidRPr="00104CA1">
        <w:rPr>
          <w:rFonts w:ascii="Arial" w:hAnsi="Arial" w:cs="Arial"/>
        </w:rPr>
        <w:lastRenderedPageBreak/>
        <w:t>tendrán un incremento, el cual se informará de acuerdo</w:t>
      </w:r>
      <w:r w:rsidR="00621BED" w:rsidRPr="00104CA1">
        <w:rPr>
          <w:rFonts w:ascii="Arial" w:hAnsi="Arial" w:cs="Arial"/>
        </w:rPr>
        <w:t xml:space="preserve"> </w:t>
      </w:r>
      <w:r w:rsidRPr="00104CA1">
        <w:rPr>
          <w:rFonts w:ascii="Arial" w:hAnsi="Arial" w:cs="Arial"/>
        </w:rPr>
        <w:t>a las políticas y ajustes de precios de Gobierno.</w:t>
      </w:r>
    </w:p>
    <w:p w14:paraId="75BB54F6"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En caso de no presentarse en las horas previstas para realizar las excursiones</w:t>
      </w:r>
      <w:r w:rsidR="00621BED" w:rsidRPr="00104CA1">
        <w:rPr>
          <w:rFonts w:ascii="Arial" w:hAnsi="Arial" w:cs="Arial"/>
        </w:rPr>
        <w:t xml:space="preserve"> </w:t>
      </w:r>
      <w:r w:rsidRPr="00104CA1">
        <w:rPr>
          <w:rFonts w:ascii="Arial" w:hAnsi="Arial" w:cs="Arial"/>
        </w:rPr>
        <w:t>no corresponderá reembolso</w:t>
      </w:r>
    </w:p>
    <w:p w14:paraId="2EB746E5"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La primera noche es siempre sin la cena, aunque el tour reservado sea con</w:t>
      </w:r>
      <w:r w:rsidR="00621BED" w:rsidRPr="00104CA1">
        <w:rPr>
          <w:rFonts w:ascii="Arial" w:hAnsi="Arial" w:cs="Arial"/>
        </w:rPr>
        <w:t xml:space="preserve"> </w:t>
      </w:r>
      <w:r w:rsidRPr="00104CA1">
        <w:rPr>
          <w:rFonts w:ascii="Arial" w:hAnsi="Arial" w:cs="Arial"/>
        </w:rPr>
        <w:t>media pensión</w:t>
      </w:r>
    </w:p>
    <w:p w14:paraId="67C0EE42" w14:textId="0492F0B8" w:rsidR="00104CA1"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No se garantiza conductor de habla hispana durante los traslados</w:t>
      </w:r>
    </w:p>
    <w:p w14:paraId="32DE914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Los traslados incluidos son solo en los días del inicio (llegada) y final (salida) del</w:t>
      </w:r>
      <w:r w:rsidR="00621BED" w:rsidRPr="00104CA1">
        <w:rPr>
          <w:rFonts w:ascii="Arial" w:hAnsi="Arial" w:cs="Arial"/>
        </w:rPr>
        <w:t xml:space="preserve"> </w:t>
      </w:r>
      <w:r w:rsidRPr="00104CA1">
        <w:rPr>
          <w:rFonts w:ascii="Arial" w:hAnsi="Arial" w:cs="Arial"/>
        </w:rPr>
        <w:t>Circuito. Cualquier otro día será cobrado como traslado adicional.</w:t>
      </w:r>
    </w:p>
    <w:p w14:paraId="1F791529"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operador se reserva el derecho de cambiar la secuencia del programa y los</w:t>
      </w:r>
      <w:r w:rsidR="00621BED" w:rsidRPr="00104CA1">
        <w:rPr>
          <w:rFonts w:ascii="Arial" w:hAnsi="Arial" w:cs="Arial"/>
        </w:rPr>
        <w:t xml:space="preserve"> </w:t>
      </w:r>
      <w:r w:rsidRPr="00104CA1">
        <w:rPr>
          <w:rFonts w:ascii="Arial" w:hAnsi="Arial" w:cs="Arial"/>
        </w:rPr>
        <w:t>hoteles sin previo aviso, no se reembolsará dinero por no tomar noches de</w:t>
      </w:r>
      <w:r w:rsidR="00621BED" w:rsidRPr="00104CA1">
        <w:rPr>
          <w:rFonts w:ascii="Arial" w:hAnsi="Arial" w:cs="Arial"/>
        </w:rPr>
        <w:t xml:space="preserve"> </w:t>
      </w:r>
      <w:r w:rsidRPr="00104CA1">
        <w:rPr>
          <w:rFonts w:ascii="Arial" w:hAnsi="Arial" w:cs="Arial"/>
        </w:rPr>
        <w:t>hoteles, excursiones o comidas en el transcurso del itinerario.</w:t>
      </w:r>
    </w:p>
    <w:p w14:paraId="032D85B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•REQUISITO INDISPENSABLE PARA RESERVAR, PASAPORTE VIGENTE Y ACTUALIZADO.</w:t>
      </w:r>
    </w:p>
    <w:p w14:paraId="04704DD9"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•Personas con alguna discapacidad de movilidad (bastón) debe viajar con un</w:t>
      </w:r>
      <w:r w:rsidR="00621BED" w:rsidRPr="00104CA1">
        <w:rPr>
          <w:rFonts w:ascii="Arial" w:hAnsi="Arial" w:cs="Arial"/>
        </w:rPr>
        <w:t xml:space="preserve"> </w:t>
      </w:r>
      <w:r w:rsidRPr="00104CA1">
        <w:rPr>
          <w:rFonts w:ascii="Arial" w:hAnsi="Arial" w:cs="Arial"/>
        </w:rPr>
        <w:t>familiar acompañante.</w:t>
      </w:r>
    </w:p>
    <w:p w14:paraId="63673B6C"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•Pasajeros de 80 años en adelante deben viajar con familiar acompañante.</w:t>
      </w:r>
    </w:p>
    <w:p w14:paraId="0A5F9AE9"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xml:space="preserve">• Para pasajeros viajando solos, que buscan la opción de compartir habitación con otra persona del mismo género para no incurrir en gastos. Se confirma habitación doble a compartir, de común acuerdo entre los pasajeros interesados. Gente mayorista sólo cumple la función de sugerir y poner en contacto a los clientes que buscan esta posibilidad. No es responsabilidad de Gente Mayorista que llegada la fecha de viaje uno de los dos pasajeros desista del viaje por voluntad o causas ajenas; por </w:t>
      </w:r>
      <w:proofErr w:type="gramStart"/>
      <w:r w:rsidRPr="00104CA1">
        <w:rPr>
          <w:rFonts w:ascii="Arial" w:hAnsi="Arial" w:cs="Arial"/>
        </w:rPr>
        <w:t>consiguiente</w:t>
      </w:r>
      <w:proofErr w:type="gramEnd"/>
      <w:r w:rsidRPr="00104CA1">
        <w:rPr>
          <w:rFonts w:ascii="Arial" w:hAnsi="Arial" w:cs="Arial"/>
        </w:rPr>
        <w:t xml:space="preserve"> el pasajero afectado deberá asumir el valor del suplemento para viajar en habitación sencilla.</w:t>
      </w:r>
    </w:p>
    <w:p w14:paraId="10C68A6E"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Gente Mayorista de Turismo informará al PASAJERO la fecha, hora y lugar de encuentro, para la salida. Si por algún motivo el PASAJERO no se presenta en el lugar y hora establecida, debe llegar por sus propios medios al destino donde se llevará a cabo el recorrido. Gente Mayorista de Turismo no reconocerá económicamente los gastos de transporte en los que incurra el PASAJERO.</w:t>
      </w:r>
    </w:p>
    <w:p w14:paraId="2BB950C4"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Los traslados de entrada y salida en destino (aeropuerto-hotel-aeropuerto) se harán exclusivamente en grupo según el itinerario del programa.</w:t>
      </w:r>
    </w:p>
    <w:p w14:paraId="7F5C2885"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Si el pasajero no se presenta en el aeropuerto a la hora indicada, no cumple con los requisitos exigidos por la aerolínea o decide no tomar alguno de los trayectos aéreos incluidos dentro del programa, el tiquete será cancelado automáticamente por la aerolínea; lo que obliga al pasajero a asumir el costo de un nuevo tiquete de ida o regreso, ya que no es responsabilidad de la agencia de viajes.</w:t>
      </w:r>
    </w:p>
    <w:p w14:paraId="0D8B74CC"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Si por fuerza mayor el pasajero necesitara usar la tarjeta médica en destino, deberá regirse por las condiciones y el cubrimiento del producto; en caso de hospitalización debe contar con un acompañante.</w:t>
      </w:r>
    </w:p>
    <w:p w14:paraId="3A0C80F7"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Si el PASAJERO sufre de enfermedades preexistentes deberá llevar sus medicamentos de control y tomarlos responsablemente según la indicación de su médico. Gente Mayorista de Turismo no se hace responsable por el incumplimiento</w:t>
      </w:r>
    </w:p>
    <w:p w14:paraId="0CBC48D1"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lastRenderedPageBreak/>
        <w:t>de la medicación recomendada.</w:t>
      </w:r>
    </w:p>
    <w:p w14:paraId="2E423F89" w14:textId="77777777" w:rsidR="00621BED"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El PASAJERO durante la duración del viaje padece de enfermedades respiratorias, deberá utilizar tapabocas para su protección y el de los demás asistentes.</w:t>
      </w:r>
    </w:p>
    <w:p w14:paraId="4B8820C5" w14:textId="77777777" w:rsidR="00104CA1" w:rsidRDefault="00104CA1" w:rsidP="00621BED">
      <w:pPr>
        <w:autoSpaceDE w:val="0"/>
        <w:autoSpaceDN w:val="0"/>
        <w:adjustRightInd w:val="0"/>
        <w:spacing w:after="0" w:line="240" w:lineRule="auto"/>
        <w:jc w:val="both"/>
        <w:rPr>
          <w:rFonts w:ascii="Arial" w:hAnsi="Arial" w:cs="Arial"/>
        </w:rPr>
      </w:pPr>
    </w:p>
    <w:p w14:paraId="701F15D5" w14:textId="77777777" w:rsidR="00104CA1" w:rsidRDefault="00104CA1" w:rsidP="00621BED">
      <w:pPr>
        <w:autoSpaceDE w:val="0"/>
        <w:autoSpaceDN w:val="0"/>
        <w:adjustRightInd w:val="0"/>
        <w:spacing w:after="0" w:line="240" w:lineRule="auto"/>
        <w:jc w:val="both"/>
        <w:rPr>
          <w:rFonts w:ascii="Arial" w:hAnsi="Arial" w:cs="Arial"/>
        </w:rPr>
      </w:pPr>
    </w:p>
    <w:p w14:paraId="4808E6DD" w14:textId="77777777" w:rsidR="00104CA1" w:rsidRDefault="00104CA1" w:rsidP="00621BED">
      <w:pPr>
        <w:autoSpaceDE w:val="0"/>
        <w:autoSpaceDN w:val="0"/>
        <w:adjustRightInd w:val="0"/>
        <w:spacing w:after="0" w:line="240" w:lineRule="auto"/>
        <w:jc w:val="both"/>
        <w:rPr>
          <w:rFonts w:ascii="Arial" w:hAnsi="Arial" w:cs="Arial"/>
        </w:rPr>
      </w:pPr>
    </w:p>
    <w:p w14:paraId="07C41249" w14:textId="77777777" w:rsidR="00104CA1" w:rsidRPr="00104CA1" w:rsidRDefault="00104CA1" w:rsidP="00621BED">
      <w:pPr>
        <w:autoSpaceDE w:val="0"/>
        <w:autoSpaceDN w:val="0"/>
        <w:adjustRightInd w:val="0"/>
        <w:spacing w:after="0" w:line="240" w:lineRule="auto"/>
        <w:jc w:val="both"/>
        <w:rPr>
          <w:rFonts w:ascii="Arial" w:hAnsi="Arial" w:cs="Arial"/>
        </w:rPr>
      </w:pPr>
    </w:p>
    <w:p w14:paraId="3E8C3ACB"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El itinerario y los hoteles pueden variar por situaciones ajenas a nuestra</w:t>
      </w:r>
    </w:p>
    <w:p w14:paraId="24B8574A"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voluntad, tales como ferias, fiestas nacionales, eventos especiales, huelgas o algún factor natural. Los hoteles pueden cambiar de acuerdo con disponibilidad, por similares y de la misma categoría.</w:t>
      </w:r>
    </w:p>
    <w:p w14:paraId="4EF967AE"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xml:space="preserve">• Las habitaciones en el destino estarán disponibles a partir de las 3:00 de la tarde hora local, independientemente de la hora de llegada del vuelo y el </w:t>
      </w:r>
      <w:proofErr w:type="spellStart"/>
      <w:r w:rsidRPr="00104CA1">
        <w:rPr>
          <w:rFonts w:ascii="Arial" w:hAnsi="Arial" w:cs="Arial"/>
        </w:rPr>
        <w:t>check-out</w:t>
      </w:r>
      <w:proofErr w:type="spellEnd"/>
      <w:r w:rsidRPr="00104CA1">
        <w:rPr>
          <w:rFonts w:ascii="Arial" w:hAnsi="Arial" w:cs="Arial"/>
        </w:rPr>
        <w:t xml:space="preserve"> se realizará sobre las 13 horas. Esto según políticas de los hoteles.</w:t>
      </w:r>
    </w:p>
    <w:p w14:paraId="510B6815"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Gente Mayorista de Turismo no se hace responsable por los cambios operacionales que puedan tener las aerolíneas.</w:t>
      </w:r>
    </w:p>
    <w:p w14:paraId="3DA4E0B8"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Cualquier visita y/o servicio no tomado del programa (por itinerario de vuelos o decisión propia del pasajero), no será reembolsado.</w:t>
      </w:r>
    </w:p>
    <w:p w14:paraId="794DCCAE"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xml:space="preserve">• Los tours opcionales en cada destino son manejo directamente del guía local </w:t>
      </w:r>
      <w:proofErr w:type="gramStart"/>
      <w:r w:rsidRPr="00104CA1">
        <w:rPr>
          <w:rFonts w:ascii="Arial" w:hAnsi="Arial" w:cs="Arial"/>
        </w:rPr>
        <w:t>y  es</w:t>
      </w:r>
      <w:proofErr w:type="gramEnd"/>
      <w:r w:rsidRPr="00104CA1">
        <w:rPr>
          <w:rFonts w:ascii="Arial" w:hAnsi="Arial" w:cs="Arial"/>
        </w:rPr>
        <w:t xml:space="preserve"> decisión de cada PASAJERO si los toma. Gente Mayorista de Turismo no se hace responsable de dicha compra.</w:t>
      </w:r>
    </w:p>
    <w:p w14:paraId="38B2273F"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Los pasajeros son los únicos responsables de portar y velar por sus documentos de viaje. Los gastos que se generen como consecuencia de su pérdida u olvido correrán como gastos extra del cliente y deberán ser asumidos por el mismo, así como los servicios no tomados. Ni el operador, ni Gente Mayorista de Turismo serán responsables.</w:t>
      </w:r>
    </w:p>
    <w:p w14:paraId="2598756E"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Los tours opcionales en cada destino son manejo directamente del guía local y es decisión de cada pasajero si los toma. Gente Mayorista no se hace responsable de dicha compra.</w:t>
      </w:r>
    </w:p>
    <w:p w14:paraId="64DDB2C2"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Es indispensable el pago de propinas a guía local y conductor en cada destino. Para asegurar esta norma, dicho valor será recaudado con el valor total a pagar del programa.</w:t>
      </w:r>
    </w:p>
    <w:p w14:paraId="281FA65A" w14:textId="77777777" w:rsidR="002F11DC"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Los pasajeros aceptan las condiciones aquí estipuladas desde el momento de hacer su reserva y son conscientes del pago obligatorio de propinas por concepto de los servicios prestados en cada destino antes de finalizar el viaje</w:t>
      </w:r>
    </w:p>
    <w:p w14:paraId="613D976C" w14:textId="77777777" w:rsidR="00621BED" w:rsidRPr="00104CA1" w:rsidRDefault="00621BED" w:rsidP="007D5CEA">
      <w:pPr>
        <w:autoSpaceDE w:val="0"/>
        <w:autoSpaceDN w:val="0"/>
        <w:adjustRightInd w:val="0"/>
        <w:spacing w:after="0" w:line="240" w:lineRule="auto"/>
        <w:jc w:val="both"/>
        <w:rPr>
          <w:rFonts w:ascii="Arial" w:hAnsi="Arial" w:cs="Arial"/>
          <w:b/>
          <w:bCs/>
        </w:rPr>
      </w:pPr>
    </w:p>
    <w:p w14:paraId="12E6E414" w14:textId="77777777" w:rsidR="00621BED" w:rsidRPr="00104CA1" w:rsidRDefault="00621BED" w:rsidP="007D5CEA">
      <w:pPr>
        <w:autoSpaceDE w:val="0"/>
        <w:autoSpaceDN w:val="0"/>
        <w:adjustRightInd w:val="0"/>
        <w:spacing w:after="0" w:line="240" w:lineRule="auto"/>
        <w:jc w:val="both"/>
        <w:rPr>
          <w:rFonts w:ascii="Arial" w:hAnsi="Arial" w:cs="Arial"/>
          <w:b/>
          <w:bCs/>
        </w:rPr>
      </w:pPr>
      <w:r w:rsidRPr="00104CA1">
        <w:rPr>
          <w:rFonts w:ascii="Arial" w:hAnsi="Arial" w:cs="Arial"/>
          <w:b/>
          <w:bCs/>
        </w:rPr>
        <w:t>CLÁUSULA GASTOS DE CANCELACIÓN</w:t>
      </w:r>
    </w:p>
    <w:p w14:paraId="3EC87E93"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b/>
          <w:bCs/>
        </w:rPr>
        <w:t xml:space="preserve">Depósito: </w:t>
      </w:r>
      <w:r w:rsidRPr="00104CA1">
        <w:rPr>
          <w:rFonts w:ascii="Arial" w:hAnsi="Arial" w:cs="Arial"/>
        </w:rPr>
        <w:t>Para la reserva se requiere un depósito inicial como garantía de</w:t>
      </w:r>
    </w:p>
    <w:p w14:paraId="48F4B4C9" w14:textId="77777777" w:rsidR="001E6D70" w:rsidRPr="001E6D70" w:rsidRDefault="00621BED" w:rsidP="007D5CEA">
      <w:pPr>
        <w:autoSpaceDE w:val="0"/>
        <w:autoSpaceDN w:val="0"/>
        <w:adjustRightInd w:val="0"/>
        <w:spacing w:after="0" w:line="240" w:lineRule="auto"/>
        <w:jc w:val="both"/>
        <w:rPr>
          <w:rFonts w:ascii="Arial" w:hAnsi="Arial" w:cs="Arial"/>
          <w:b/>
          <w:bCs/>
          <w:color w:val="FF0000"/>
          <w:lang w:val="es-ES_tradnl"/>
        </w:rPr>
      </w:pPr>
      <w:r w:rsidRPr="00104CA1">
        <w:rPr>
          <w:rFonts w:ascii="Arial" w:hAnsi="Arial" w:cs="Arial"/>
        </w:rPr>
        <w:t xml:space="preserve">$3.000.000 (pesos colombianos). </w:t>
      </w:r>
      <w:r w:rsidR="001E6D70" w:rsidRPr="001E6D70">
        <w:rPr>
          <w:rFonts w:ascii="Arial" w:hAnsi="Arial" w:cs="Arial"/>
          <w:b/>
          <w:bCs/>
          <w:color w:val="FF0000"/>
          <w:lang w:val="es-ES_tradnl"/>
        </w:rPr>
        <w:t>(Valor no reembolsable por cancelación o cambios de fecha)</w:t>
      </w:r>
    </w:p>
    <w:p w14:paraId="2CACA6CB" w14:textId="2DDB1656"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60 días antes de la fecha de viaje Gente Mayorista de Turismo deberá recibir un pago que cubra el 80% del valor total del viaje.</w:t>
      </w:r>
    </w:p>
    <w:p w14:paraId="768787F8"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b/>
        </w:rPr>
        <w:t>Pago total:</w:t>
      </w:r>
      <w:r w:rsidRPr="00104CA1">
        <w:rPr>
          <w:rFonts w:ascii="Arial" w:hAnsi="Arial" w:cs="Arial"/>
        </w:rPr>
        <w:t xml:space="preserve"> El valor total del programa se liquidará en pesos colombianos a la TRM, 35 días antes de la fecha de viaje. Este día Gente Mayorista de Turismo debe recibir el 100% del </w:t>
      </w:r>
      <w:r w:rsidRPr="00104CA1">
        <w:rPr>
          <w:rFonts w:ascii="Arial" w:hAnsi="Arial" w:cs="Arial"/>
        </w:rPr>
        <w:lastRenderedPageBreak/>
        <w:t>valor total del paquete (pagados en pesos colombianos). De lo contrario Gente Mayorista de Turismo entenderá por DESISTIDO el viaje por parte del cliente y sin lugar a reembolso de los abonos realizados.</w:t>
      </w:r>
    </w:p>
    <w:p w14:paraId="48782736" w14:textId="77777777" w:rsidR="00621BED" w:rsidRDefault="00621BED" w:rsidP="007D5CEA">
      <w:pPr>
        <w:autoSpaceDE w:val="0"/>
        <w:autoSpaceDN w:val="0"/>
        <w:adjustRightInd w:val="0"/>
        <w:spacing w:after="0" w:line="240" w:lineRule="auto"/>
        <w:jc w:val="both"/>
        <w:rPr>
          <w:rFonts w:ascii="Arial" w:hAnsi="Arial" w:cs="Arial"/>
        </w:rPr>
      </w:pPr>
      <w:r w:rsidRPr="00104CA1">
        <w:rPr>
          <w:rFonts w:ascii="Arial" w:hAnsi="Arial" w:cs="Arial"/>
          <w:b/>
          <w:bCs/>
        </w:rPr>
        <w:t xml:space="preserve">Tarifa: </w:t>
      </w:r>
      <w:r w:rsidRPr="00104CA1">
        <w:rPr>
          <w:rFonts w:ascii="Arial" w:hAnsi="Arial" w:cs="Arial"/>
        </w:rPr>
        <w:t>Las tarifas aéreas, hoteleras y demás servicios del portafolio ofrecido por Gente Mayorista de Turismo S.A.S pueden tener variación en cualquier momento ante posibles ajustes en impuestos y tasas por decisión de los operadores o aerolíneas involucrados en los servicios ofrecidos.</w:t>
      </w:r>
    </w:p>
    <w:p w14:paraId="0B0E83AF" w14:textId="77777777" w:rsidR="00104CA1" w:rsidRPr="00104CA1" w:rsidRDefault="00104CA1" w:rsidP="007D5CEA">
      <w:pPr>
        <w:autoSpaceDE w:val="0"/>
        <w:autoSpaceDN w:val="0"/>
        <w:adjustRightInd w:val="0"/>
        <w:spacing w:after="0" w:line="240" w:lineRule="auto"/>
        <w:jc w:val="both"/>
        <w:rPr>
          <w:rFonts w:ascii="Arial" w:hAnsi="Arial" w:cs="Arial"/>
        </w:rPr>
      </w:pPr>
    </w:p>
    <w:p w14:paraId="44850EAB"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•Nuestros programas son calculados a un tipo de cambio promedio del año vigente entre el peso colombiano frente al dólar y el euro, en caso de una fluctuación importante al alza, haremos los ajustes en los precios publicados y la diferencia en la tarifa deberá ser asumida por el cliente.</w:t>
      </w:r>
    </w:p>
    <w:p w14:paraId="3F909DF9"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•Nuestros programas publicados en dólares o en monedas extranjeras se</w:t>
      </w:r>
    </w:p>
    <w:p w14:paraId="2A0929DB"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deberán pagar en pesos colombianos a la tasa representativa del mercado (TRM) vigente en el momento de la emisión del tiquete o del pago final del programa.</w:t>
      </w:r>
    </w:p>
    <w:p w14:paraId="3C978C94" w14:textId="77777777" w:rsidR="00621BED" w:rsidRPr="00104CA1" w:rsidRDefault="00621BED" w:rsidP="007D5CEA">
      <w:pPr>
        <w:autoSpaceDE w:val="0"/>
        <w:autoSpaceDN w:val="0"/>
        <w:adjustRightInd w:val="0"/>
        <w:spacing w:after="0" w:line="240" w:lineRule="auto"/>
        <w:jc w:val="both"/>
        <w:rPr>
          <w:rFonts w:ascii="Arial" w:hAnsi="Arial" w:cs="Arial"/>
        </w:rPr>
      </w:pPr>
    </w:p>
    <w:p w14:paraId="1CF8D153" w14:textId="77777777" w:rsidR="00621BED" w:rsidRPr="00104CA1" w:rsidRDefault="00621BED" w:rsidP="007D5CEA">
      <w:pPr>
        <w:autoSpaceDE w:val="0"/>
        <w:autoSpaceDN w:val="0"/>
        <w:adjustRightInd w:val="0"/>
        <w:spacing w:after="0" w:line="240" w:lineRule="auto"/>
        <w:jc w:val="both"/>
        <w:rPr>
          <w:rFonts w:ascii="Arial" w:hAnsi="Arial" w:cs="Arial"/>
          <w:b/>
          <w:bCs/>
        </w:rPr>
      </w:pPr>
      <w:r w:rsidRPr="00104CA1">
        <w:rPr>
          <w:rFonts w:ascii="Arial" w:hAnsi="Arial" w:cs="Arial"/>
          <w:b/>
          <w:bCs/>
        </w:rPr>
        <w:t>CLÁUSULA DE RESPONSABILIDAD</w:t>
      </w:r>
    </w:p>
    <w:p w14:paraId="1083228A"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GENTE MAYORISTA DE TURISMO S.A.S. con Registro Nacional de Turismo No. 32267 se hace responsable ante los usuarios por la total prestación de los servicios descritos en la cláusula de responsabilidad.</w:t>
      </w:r>
    </w:p>
    <w:p w14:paraId="11D0C341"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ART. 4 DECRETO 2438 DE 2010 COMPILADO ART. 2.2.4.3.2.4. DECRETO 1074 DE 2015 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10DF5428"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w:t>
      </w:r>
    </w:p>
    <w:p w14:paraId="62AC3734"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w:t>
      </w:r>
    </w:p>
    <w:p w14:paraId="03CEBA55"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sujeto a las regulaciones de la aerolínea y la tarifa adquirida.</w:t>
      </w:r>
    </w:p>
    <w:p w14:paraId="2CCF0CB2"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w:t>
      </w:r>
    </w:p>
    <w:p w14:paraId="1E26DCE3"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lastRenderedPageBreak/>
        <w:t>comprometerán prestar los servicios y hacer las devoluciones de qué trata este decreto, según el caso.</w:t>
      </w:r>
    </w:p>
    <w:p w14:paraId="53F4AA3C" w14:textId="77777777" w:rsidR="00621BED"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4. Circunstancias en las cuales la agencia de viajes se reserva el derecho de hacer cambios en el itinerario, fechas de viaje, hoteles de similar o superior categoría, transporte y los demás que sean necesarios para garantizar el éxito del viaje.</w:t>
      </w:r>
    </w:p>
    <w:p w14:paraId="64A1942E" w14:textId="77777777" w:rsidR="00104CA1" w:rsidRDefault="00104CA1" w:rsidP="007D5CEA">
      <w:pPr>
        <w:autoSpaceDE w:val="0"/>
        <w:autoSpaceDN w:val="0"/>
        <w:adjustRightInd w:val="0"/>
        <w:spacing w:after="0" w:line="240" w:lineRule="auto"/>
        <w:jc w:val="both"/>
        <w:rPr>
          <w:rFonts w:ascii="Arial" w:hAnsi="Arial" w:cs="Arial"/>
        </w:rPr>
      </w:pPr>
    </w:p>
    <w:p w14:paraId="1DDEB0A2" w14:textId="77777777" w:rsidR="00104CA1" w:rsidRDefault="00104CA1" w:rsidP="007D5CEA">
      <w:pPr>
        <w:autoSpaceDE w:val="0"/>
        <w:autoSpaceDN w:val="0"/>
        <w:adjustRightInd w:val="0"/>
        <w:spacing w:after="0" w:line="240" w:lineRule="auto"/>
        <w:jc w:val="both"/>
        <w:rPr>
          <w:rFonts w:ascii="Arial" w:hAnsi="Arial" w:cs="Arial"/>
        </w:rPr>
      </w:pPr>
    </w:p>
    <w:p w14:paraId="2004EED8" w14:textId="77777777" w:rsidR="00104CA1" w:rsidRPr="00104CA1" w:rsidRDefault="00104CA1" w:rsidP="007D5CEA">
      <w:pPr>
        <w:autoSpaceDE w:val="0"/>
        <w:autoSpaceDN w:val="0"/>
        <w:adjustRightInd w:val="0"/>
        <w:spacing w:after="0" w:line="240" w:lineRule="auto"/>
        <w:jc w:val="both"/>
        <w:rPr>
          <w:rFonts w:ascii="Arial" w:hAnsi="Arial" w:cs="Arial"/>
        </w:rPr>
      </w:pPr>
    </w:p>
    <w:p w14:paraId="6C339B5B"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12DBF0EA"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w:t>
      </w:r>
    </w:p>
    <w:p w14:paraId="1AB6086B"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deben ser claramente informadas al usuario.</w:t>
      </w:r>
    </w:p>
    <w:p w14:paraId="546DA851"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PARÁGRAFO. Las devoluciones del dinero a los usuarios en los casos previstos en los artículos 63, 64 y 65 de la ley 300 de 1996 y en el presente artículo, deberán efectuarse a más tardar en los treinta (30) días calendario siguientes a la fecha en que se efectuó</w:t>
      </w:r>
      <w:r w:rsidR="007D5CEA" w:rsidRPr="00104CA1">
        <w:rPr>
          <w:rFonts w:ascii="Arial" w:hAnsi="Arial" w:cs="Arial"/>
        </w:rPr>
        <w:t xml:space="preserve"> </w:t>
      </w:r>
      <w:r w:rsidRPr="00104CA1">
        <w:rPr>
          <w:rFonts w:ascii="Arial" w:hAnsi="Arial" w:cs="Arial"/>
        </w:rPr>
        <w:t>la reclamación ante la agencia o a la fecha la ejecutoria de la decisión proferida por el</w:t>
      </w:r>
      <w:r w:rsidR="007D5CEA" w:rsidRPr="00104CA1">
        <w:rPr>
          <w:rFonts w:ascii="Arial" w:hAnsi="Arial" w:cs="Arial"/>
        </w:rPr>
        <w:t xml:space="preserve"> </w:t>
      </w:r>
      <w:r w:rsidRPr="00104CA1">
        <w:rPr>
          <w:rFonts w:ascii="Arial" w:hAnsi="Arial" w:cs="Arial"/>
        </w:rPr>
        <w:t>Ministerio de Comercio, Industria y Turismo en la que imponga dicha obligación al</w:t>
      </w:r>
    </w:p>
    <w:p w14:paraId="0DDF1527"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prestador.</w:t>
      </w:r>
      <w:r w:rsidR="007D5CEA" w:rsidRPr="00104CA1">
        <w:rPr>
          <w:rFonts w:ascii="Arial" w:hAnsi="Arial" w:cs="Arial"/>
        </w:rPr>
        <w:t xml:space="preserve"> </w:t>
      </w:r>
      <w:r w:rsidRPr="00104CA1">
        <w:rPr>
          <w:rFonts w:ascii="Arial" w:hAnsi="Arial" w:cs="Arial"/>
        </w:rPr>
        <w:t>En el evento previsto en el artículo 65 de la ley 300 de 1996, la devolución establecida</w:t>
      </w:r>
      <w:r w:rsidR="007D5CEA" w:rsidRPr="00104CA1">
        <w:rPr>
          <w:rFonts w:ascii="Arial" w:hAnsi="Arial" w:cs="Arial"/>
        </w:rPr>
        <w:t xml:space="preserve"> </w:t>
      </w:r>
      <w:r w:rsidRPr="00104CA1">
        <w:rPr>
          <w:rFonts w:ascii="Arial" w:hAnsi="Arial" w:cs="Arial"/>
        </w:rPr>
        <w:t>en este parágrafo, procederá cuando el usuario haya pagado total o parcialmente al</w:t>
      </w:r>
      <w:r w:rsidR="007D5CEA" w:rsidRPr="00104CA1">
        <w:rPr>
          <w:rFonts w:ascii="Arial" w:hAnsi="Arial" w:cs="Arial"/>
        </w:rPr>
        <w:t xml:space="preserve"> </w:t>
      </w:r>
      <w:r w:rsidRPr="00104CA1">
        <w:rPr>
          <w:rFonts w:ascii="Arial" w:hAnsi="Arial" w:cs="Arial"/>
        </w:rPr>
        <w:t>prestador de servicios turísticos los servicios contratados.</w:t>
      </w:r>
    </w:p>
    <w:p w14:paraId="423B37F5" w14:textId="77777777" w:rsidR="00621BED" w:rsidRPr="00104CA1" w:rsidRDefault="00621BED" w:rsidP="007D5CEA">
      <w:pPr>
        <w:autoSpaceDE w:val="0"/>
        <w:autoSpaceDN w:val="0"/>
        <w:adjustRightInd w:val="0"/>
        <w:spacing w:after="0" w:line="240" w:lineRule="auto"/>
        <w:jc w:val="both"/>
        <w:rPr>
          <w:rFonts w:ascii="Arial" w:hAnsi="Arial" w:cs="Arial"/>
        </w:rPr>
      </w:pPr>
    </w:p>
    <w:p w14:paraId="74DE9415" w14:textId="77777777" w:rsidR="00621BED" w:rsidRPr="00104CA1" w:rsidRDefault="00621BED" w:rsidP="007D5CEA">
      <w:pPr>
        <w:autoSpaceDE w:val="0"/>
        <w:autoSpaceDN w:val="0"/>
        <w:adjustRightInd w:val="0"/>
        <w:spacing w:after="0" w:line="240" w:lineRule="auto"/>
        <w:jc w:val="both"/>
        <w:rPr>
          <w:rFonts w:ascii="Arial" w:hAnsi="Arial" w:cs="Arial"/>
          <w:b/>
          <w:bCs/>
          <w:color w:val="000000"/>
        </w:rPr>
      </w:pPr>
      <w:r w:rsidRPr="00104CA1">
        <w:rPr>
          <w:rFonts w:ascii="Arial" w:hAnsi="Arial" w:cs="Arial"/>
          <w:b/>
          <w:bCs/>
          <w:color w:val="000000"/>
        </w:rPr>
        <w:t>TURISMO RESPONSABLE</w:t>
      </w:r>
    </w:p>
    <w:p w14:paraId="19E3E0EB" w14:textId="77777777" w:rsidR="00621BED" w:rsidRPr="00104CA1" w:rsidRDefault="00621BED" w:rsidP="007D5CEA">
      <w:pPr>
        <w:autoSpaceDE w:val="0"/>
        <w:autoSpaceDN w:val="0"/>
        <w:adjustRightInd w:val="0"/>
        <w:spacing w:after="0" w:line="240" w:lineRule="auto"/>
        <w:jc w:val="both"/>
        <w:rPr>
          <w:rFonts w:ascii="Arial" w:hAnsi="Arial" w:cs="Arial"/>
          <w:color w:val="000000"/>
        </w:rPr>
      </w:pPr>
      <w:r w:rsidRPr="00104CA1">
        <w:rPr>
          <w:rFonts w:ascii="Arial" w:hAnsi="Arial" w:cs="Arial"/>
          <w:color w:val="000000"/>
        </w:rPr>
        <w:t>“Para efectos de lo establecido en el artículo 17 de la Ley 679 de 2001 sobre prevención</w:t>
      </w:r>
      <w:r w:rsidR="007D5CEA" w:rsidRPr="00104CA1">
        <w:rPr>
          <w:rFonts w:ascii="Arial" w:hAnsi="Arial" w:cs="Arial"/>
          <w:color w:val="000000"/>
        </w:rPr>
        <w:t xml:space="preserve"> </w:t>
      </w:r>
      <w:r w:rsidRPr="00104CA1">
        <w:rPr>
          <w:rFonts w:ascii="Arial" w:hAnsi="Arial" w:cs="Arial"/>
          <w:color w:val="000000"/>
        </w:rPr>
        <w:t>de prostitución, pornografía y abuso sexual de menores de edad, la Compañía no</w:t>
      </w:r>
      <w:r w:rsidR="007D5CEA" w:rsidRPr="00104CA1">
        <w:rPr>
          <w:rFonts w:ascii="Arial" w:hAnsi="Arial" w:cs="Arial"/>
          <w:color w:val="000000"/>
        </w:rPr>
        <w:t xml:space="preserve"> </w:t>
      </w:r>
      <w:r w:rsidRPr="00104CA1">
        <w:rPr>
          <w:rFonts w:ascii="Arial" w:hAnsi="Arial" w:cs="Arial"/>
          <w:color w:val="000000"/>
        </w:rPr>
        <w:t>realiza contacto directo con menores, estableciendo políticas en la selección de</w:t>
      </w:r>
      <w:r w:rsidR="007D5CEA" w:rsidRPr="00104CA1">
        <w:rPr>
          <w:rFonts w:ascii="Arial" w:hAnsi="Arial" w:cs="Arial"/>
          <w:color w:val="000000"/>
        </w:rPr>
        <w:t xml:space="preserve"> </w:t>
      </w:r>
      <w:r w:rsidRPr="00104CA1">
        <w:rPr>
          <w:rFonts w:ascii="Arial" w:hAnsi="Arial" w:cs="Arial"/>
          <w:color w:val="000000"/>
        </w:rPr>
        <w:t>nuestros proveedores y contratación del personal. Advierte al turista que la explotación</w:t>
      </w:r>
      <w:r w:rsidR="007D5CEA" w:rsidRPr="00104CA1">
        <w:rPr>
          <w:rFonts w:ascii="Arial" w:hAnsi="Arial" w:cs="Arial"/>
          <w:color w:val="000000"/>
        </w:rPr>
        <w:t xml:space="preserve"> </w:t>
      </w:r>
      <w:r w:rsidRPr="00104CA1">
        <w:rPr>
          <w:rFonts w:ascii="Arial" w:hAnsi="Arial" w:cs="Arial"/>
          <w:color w:val="000000"/>
        </w:rPr>
        <w:t>y el abuso sexual de menores son sancionados penal y administrativamente conforme</w:t>
      </w:r>
      <w:r w:rsidR="007D5CEA" w:rsidRPr="00104CA1">
        <w:rPr>
          <w:rFonts w:ascii="Arial" w:hAnsi="Arial" w:cs="Arial"/>
          <w:color w:val="000000"/>
        </w:rPr>
        <w:t xml:space="preserve"> </w:t>
      </w:r>
      <w:r w:rsidRPr="00104CA1">
        <w:rPr>
          <w:rFonts w:ascii="Arial" w:hAnsi="Arial" w:cs="Arial"/>
          <w:color w:val="000000"/>
        </w:rPr>
        <w:t>a la Ley 679 de 2001.</w:t>
      </w:r>
    </w:p>
    <w:p w14:paraId="56385171" w14:textId="77777777" w:rsidR="00621BED" w:rsidRPr="00104CA1" w:rsidRDefault="00621BED" w:rsidP="007D5CEA">
      <w:pPr>
        <w:autoSpaceDE w:val="0"/>
        <w:autoSpaceDN w:val="0"/>
        <w:adjustRightInd w:val="0"/>
        <w:spacing w:after="0" w:line="240" w:lineRule="auto"/>
        <w:jc w:val="both"/>
        <w:rPr>
          <w:rFonts w:ascii="Arial" w:hAnsi="Arial" w:cs="Arial"/>
          <w:color w:val="000000"/>
        </w:rPr>
      </w:pPr>
      <w:r w:rsidRPr="00104CA1">
        <w:rPr>
          <w:rFonts w:ascii="Arial" w:hAnsi="Arial" w:cs="Arial"/>
          <w:color w:val="000000"/>
        </w:rPr>
        <w:t>•Se respeta la biodiversidad según ley 17 de 1981 que previene y castiga todo acto que</w:t>
      </w:r>
      <w:r w:rsidR="007D5CEA" w:rsidRPr="00104CA1">
        <w:rPr>
          <w:rFonts w:ascii="Arial" w:hAnsi="Arial" w:cs="Arial"/>
          <w:color w:val="000000"/>
        </w:rPr>
        <w:t xml:space="preserve"> </w:t>
      </w:r>
      <w:r w:rsidRPr="00104CA1">
        <w:rPr>
          <w:rFonts w:ascii="Arial" w:hAnsi="Arial" w:cs="Arial"/>
          <w:color w:val="000000"/>
        </w:rPr>
        <w:t>atente contra la vida de los animales. Promovemos la protección de la fauna silvestre y</w:t>
      </w:r>
      <w:r w:rsidR="007D5CEA" w:rsidRPr="00104CA1">
        <w:rPr>
          <w:rFonts w:ascii="Arial" w:hAnsi="Arial" w:cs="Arial"/>
          <w:color w:val="000000"/>
        </w:rPr>
        <w:t xml:space="preserve"> </w:t>
      </w:r>
      <w:r w:rsidRPr="00104CA1">
        <w:rPr>
          <w:rFonts w:ascii="Arial" w:hAnsi="Arial" w:cs="Arial"/>
          <w:color w:val="000000"/>
        </w:rPr>
        <w:t>la ley 1333 de 2009 para evitar poner en peligro el medio ambiente.</w:t>
      </w:r>
    </w:p>
    <w:p w14:paraId="49992D1F" w14:textId="77777777" w:rsidR="00621BED" w:rsidRPr="00104CA1" w:rsidRDefault="00621BED" w:rsidP="007D5CEA">
      <w:pPr>
        <w:autoSpaceDE w:val="0"/>
        <w:autoSpaceDN w:val="0"/>
        <w:adjustRightInd w:val="0"/>
        <w:spacing w:after="0" w:line="240" w:lineRule="auto"/>
        <w:jc w:val="both"/>
        <w:rPr>
          <w:rFonts w:ascii="Arial" w:hAnsi="Arial" w:cs="Arial"/>
          <w:color w:val="000000"/>
        </w:rPr>
      </w:pPr>
      <w:r w:rsidRPr="00104CA1">
        <w:rPr>
          <w:rFonts w:ascii="Arial" w:hAnsi="Arial" w:cs="Arial"/>
          <w:color w:val="000000"/>
        </w:rPr>
        <w:t>•Invitamos a valorar las costumbres, tradiciones y apoyar la economía local, respetar</w:t>
      </w:r>
      <w:r w:rsidR="007D5CEA" w:rsidRPr="00104CA1">
        <w:rPr>
          <w:rFonts w:ascii="Arial" w:hAnsi="Arial" w:cs="Arial"/>
          <w:color w:val="000000"/>
        </w:rPr>
        <w:t xml:space="preserve"> </w:t>
      </w:r>
      <w:r w:rsidRPr="00104CA1">
        <w:rPr>
          <w:rFonts w:ascii="Arial" w:hAnsi="Arial" w:cs="Arial"/>
          <w:color w:val="000000"/>
        </w:rPr>
        <w:t>las áreas silvestres, patrimoniales, arqueológicas de conformidad con lo previsto en la</w:t>
      </w:r>
      <w:r w:rsidR="007D5CEA" w:rsidRPr="00104CA1">
        <w:rPr>
          <w:rFonts w:ascii="Arial" w:hAnsi="Arial" w:cs="Arial"/>
          <w:color w:val="000000"/>
        </w:rPr>
        <w:t xml:space="preserve"> </w:t>
      </w:r>
      <w:r w:rsidRPr="00104CA1">
        <w:rPr>
          <w:rFonts w:ascii="Arial" w:hAnsi="Arial" w:cs="Arial"/>
          <w:color w:val="000000"/>
        </w:rPr>
        <w:t>Ley 1185 de 2008.</w:t>
      </w:r>
    </w:p>
    <w:p w14:paraId="1464ECA2" w14:textId="77777777" w:rsidR="00621BED" w:rsidRPr="00104CA1" w:rsidRDefault="00621BED" w:rsidP="007D5CEA">
      <w:pPr>
        <w:autoSpaceDE w:val="0"/>
        <w:autoSpaceDN w:val="0"/>
        <w:adjustRightInd w:val="0"/>
        <w:spacing w:after="0" w:line="240" w:lineRule="auto"/>
        <w:jc w:val="both"/>
        <w:rPr>
          <w:rFonts w:ascii="Arial" w:hAnsi="Arial" w:cs="Arial"/>
          <w:color w:val="000000"/>
        </w:rPr>
      </w:pPr>
      <w:r w:rsidRPr="00104CA1">
        <w:rPr>
          <w:rFonts w:ascii="Arial" w:hAnsi="Arial" w:cs="Arial"/>
          <w:color w:val="000000"/>
        </w:rPr>
        <w:t>El cumplimiento de estos términos y condiciones es esencial para garantizar la fluidez y</w:t>
      </w:r>
      <w:r w:rsidR="007D5CEA" w:rsidRPr="00104CA1">
        <w:rPr>
          <w:rFonts w:ascii="Arial" w:hAnsi="Arial" w:cs="Arial"/>
          <w:color w:val="000000"/>
        </w:rPr>
        <w:t xml:space="preserve"> </w:t>
      </w:r>
      <w:r w:rsidRPr="00104CA1">
        <w:rPr>
          <w:rFonts w:ascii="Arial" w:hAnsi="Arial" w:cs="Arial"/>
          <w:color w:val="000000"/>
        </w:rPr>
        <w:t>calidad del servicio, evitando inconvenientes durante el viaje.</w:t>
      </w:r>
    </w:p>
    <w:p w14:paraId="7ED6CBAE" w14:textId="77777777" w:rsidR="00621BED" w:rsidRPr="00104CA1" w:rsidRDefault="00621BED" w:rsidP="007D5CEA">
      <w:pPr>
        <w:autoSpaceDE w:val="0"/>
        <w:autoSpaceDN w:val="0"/>
        <w:adjustRightInd w:val="0"/>
        <w:spacing w:after="0" w:line="240" w:lineRule="auto"/>
        <w:jc w:val="both"/>
        <w:rPr>
          <w:rFonts w:ascii="Arial" w:hAnsi="Arial" w:cs="Arial"/>
          <w:sz w:val="24"/>
          <w:szCs w:val="24"/>
        </w:rPr>
      </w:pPr>
    </w:p>
    <w:p w14:paraId="1150C155" w14:textId="77777777" w:rsidR="00621BED" w:rsidRPr="00104CA1" w:rsidRDefault="00621BED" w:rsidP="00621BED">
      <w:pPr>
        <w:autoSpaceDE w:val="0"/>
        <w:autoSpaceDN w:val="0"/>
        <w:adjustRightInd w:val="0"/>
        <w:spacing w:after="0" w:line="240" w:lineRule="auto"/>
        <w:jc w:val="both"/>
        <w:rPr>
          <w:rFonts w:ascii="Arial" w:hAnsi="Arial" w:cs="Arial"/>
          <w:sz w:val="24"/>
          <w:szCs w:val="24"/>
        </w:rPr>
      </w:pPr>
    </w:p>
    <w:p w14:paraId="62159BBD" w14:textId="77777777" w:rsidR="00621BED" w:rsidRPr="00104CA1" w:rsidRDefault="007D5CEA" w:rsidP="00621BED">
      <w:pPr>
        <w:autoSpaceDE w:val="0"/>
        <w:autoSpaceDN w:val="0"/>
        <w:adjustRightInd w:val="0"/>
        <w:spacing w:after="0" w:line="240" w:lineRule="auto"/>
        <w:jc w:val="both"/>
        <w:rPr>
          <w:rFonts w:ascii="Arial" w:hAnsi="Arial" w:cs="Arial"/>
          <w:sz w:val="24"/>
          <w:szCs w:val="24"/>
        </w:rPr>
      </w:pPr>
      <w:r w:rsidRPr="00104CA1">
        <w:rPr>
          <w:rFonts w:ascii="Arial" w:hAnsi="Arial" w:cs="Arial"/>
          <w:noProof/>
          <w:sz w:val="24"/>
          <w:szCs w:val="24"/>
        </w:rPr>
        <w:drawing>
          <wp:anchor distT="0" distB="0" distL="114300" distR="114300" simplePos="0" relativeHeight="251660288" behindDoc="1" locked="0" layoutInCell="1" allowOverlap="1" wp14:anchorId="56453D62" wp14:editId="3950B9B6">
            <wp:simplePos x="0" y="0"/>
            <wp:positionH relativeFrom="margin">
              <wp:align>center</wp:align>
            </wp:positionH>
            <wp:positionV relativeFrom="paragraph">
              <wp:posOffset>4881880</wp:posOffset>
            </wp:positionV>
            <wp:extent cx="6904292" cy="13741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8715"/>
                    <a:stretch/>
                  </pic:blipFill>
                  <pic:spPr bwMode="auto">
                    <a:xfrm>
                      <a:off x="0" y="0"/>
                      <a:ext cx="6904292" cy="1374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621BED" w:rsidRPr="00104CA1" w:rsidSect="00104CA1">
      <w:headerReference w:type="default" r:id="rId7"/>
      <w:pgSz w:w="12240" w:h="15840"/>
      <w:pgMar w:top="394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757B" w14:textId="77777777" w:rsidR="004A36A3" w:rsidRDefault="004A36A3" w:rsidP="00104CA1">
      <w:pPr>
        <w:spacing w:after="0" w:line="240" w:lineRule="auto"/>
      </w:pPr>
      <w:r>
        <w:separator/>
      </w:r>
    </w:p>
  </w:endnote>
  <w:endnote w:type="continuationSeparator" w:id="0">
    <w:p w14:paraId="77C6A80B" w14:textId="77777777" w:rsidR="004A36A3" w:rsidRDefault="004A36A3" w:rsidP="0010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ABE9" w14:textId="77777777" w:rsidR="004A36A3" w:rsidRDefault="004A36A3" w:rsidP="00104CA1">
      <w:pPr>
        <w:spacing w:after="0" w:line="240" w:lineRule="auto"/>
      </w:pPr>
      <w:r>
        <w:separator/>
      </w:r>
    </w:p>
  </w:footnote>
  <w:footnote w:type="continuationSeparator" w:id="0">
    <w:p w14:paraId="663956EF" w14:textId="77777777" w:rsidR="004A36A3" w:rsidRDefault="004A36A3" w:rsidP="0010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2805" w14:textId="7237F399" w:rsidR="00104CA1" w:rsidRDefault="009F0922">
    <w:pPr>
      <w:pStyle w:val="Encabezado"/>
    </w:pPr>
    <w:r>
      <w:rPr>
        <w:noProof/>
      </w:rPr>
      <w:drawing>
        <wp:anchor distT="0" distB="0" distL="114300" distR="114300" simplePos="0" relativeHeight="251658240" behindDoc="1" locked="0" layoutInCell="1" allowOverlap="1" wp14:anchorId="442AB379" wp14:editId="64896A7A">
          <wp:simplePos x="0" y="0"/>
          <wp:positionH relativeFrom="page">
            <wp:align>left</wp:align>
          </wp:positionH>
          <wp:positionV relativeFrom="paragraph">
            <wp:posOffset>-992505</wp:posOffset>
          </wp:positionV>
          <wp:extent cx="7886700" cy="29239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239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E6"/>
    <w:rsid w:val="00037CA5"/>
    <w:rsid w:val="00056E96"/>
    <w:rsid w:val="0007040C"/>
    <w:rsid w:val="000828D6"/>
    <w:rsid w:val="00104CA1"/>
    <w:rsid w:val="001137DC"/>
    <w:rsid w:val="001E6D70"/>
    <w:rsid w:val="00284AE6"/>
    <w:rsid w:val="002E10A2"/>
    <w:rsid w:val="002F11DC"/>
    <w:rsid w:val="004A36A3"/>
    <w:rsid w:val="005840FE"/>
    <w:rsid w:val="005A6D12"/>
    <w:rsid w:val="00621BED"/>
    <w:rsid w:val="00680316"/>
    <w:rsid w:val="007A2459"/>
    <w:rsid w:val="007D5CEA"/>
    <w:rsid w:val="009F0922"/>
    <w:rsid w:val="00BD5EB8"/>
    <w:rsid w:val="00BF0134"/>
    <w:rsid w:val="00C8115D"/>
    <w:rsid w:val="00C9387D"/>
    <w:rsid w:val="00D65990"/>
    <w:rsid w:val="00E803CB"/>
    <w:rsid w:val="00EA1C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6637A"/>
  <w15:chartTrackingRefBased/>
  <w15:docId w15:val="{DF270900-41BA-4845-A93E-E210393A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4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4CA1"/>
  </w:style>
  <w:style w:type="paragraph" w:styleId="Piedepgina">
    <w:name w:val="footer"/>
    <w:basedOn w:val="Normal"/>
    <w:link w:val="PiedepginaCar"/>
    <w:uiPriority w:val="99"/>
    <w:unhideWhenUsed/>
    <w:rsid w:val="00104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3372</Words>
  <Characters>18549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PUBLICIDAD</cp:lastModifiedBy>
  <cp:revision>4</cp:revision>
  <cp:lastPrinted>2026-02-18T17:01:00Z</cp:lastPrinted>
  <dcterms:created xsi:type="dcterms:W3CDTF">2026-03-06T19:46:00Z</dcterms:created>
  <dcterms:modified xsi:type="dcterms:W3CDTF">2026-03-12T21:45:00Z</dcterms:modified>
</cp:coreProperties>
</file>