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10584" w14:textId="77777777" w:rsidR="00C12A83" w:rsidRDefault="00C12A83">
      <w:pPr>
        <w:spacing w:after="0" w:line="240" w:lineRule="auto"/>
        <w:rPr>
          <w:rFonts w:ascii="Arial" w:eastAsia="Arial" w:hAnsi="Arial" w:cs="Arial"/>
          <w:b/>
          <w:bCs/>
          <w:sz w:val="40"/>
          <w:szCs w:val="40"/>
        </w:rPr>
      </w:pPr>
      <w:bookmarkStart w:id="0" w:name="_heading=h.gfcw7w555mp8" w:colFirst="0" w:colLast="0"/>
      <w:bookmarkEnd w:id="0"/>
    </w:p>
    <w:p w14:paraId="62FD5E1C" w14:textId="77777777" w:rsidR="00C12A83" w:rsidRDefault="00000000">
      <w:pPr>
        <w:spacing w:after="0" w:line="240" w:lineRule="auto"/>
        <w:jc w:val="center"/>
        <w:rPr>
          <w:rFonts w:ascii="Arial" w:eastAsia="Arial" w:hAnsi="Arial" w:cs="Arial"/>
          <w:b/>
          <w:bCs/>
          <w:sz w:val="40"/>
          <w:szCs w:val="40"/>
        </w:rPr>
      </w:pPr>
      <w:r>
        <w:rPr>
          <w:rFonts w:ascii="Arial" w:eastAsia="Arial" w:hAnsi="Arial" w:cs="Arial"/>
          <w:b/>
          <w:bCs/>
          <w:sz w:val="40"/>
          <w:szCs w:val="40"/>
        </w:rPr>
        <w:t>¡TURQUIA &amp; DUBÁI!</w:t>
      </w:r>
    </w:p>
    <w:p w14:paraId="2D104B1D" w14:textId="77777777" w:rsidR="00C12A83" w:rsidRDefault="00000000">
      <w:pPr>
        <w:spacing w:after="0" w:line="240" w:lineRule="auto"/>
        <w:jc w:val="center"/>
        <w:rPr>
          <w:rFonts w:ascii="Arial" w:eastAsia="Arial" w:hAnsi="Arial" w:cs="Arial"/>
          <w:b/>
          <w:bCs/>
          <w:sz w:val="40"/>
          <w:szCs w:val="40"/>
        </w:rPr>
      </w:pPr>
      <w:r>
        <w:rPr>
          <w:rFonts w:ascii="Arial" w:eastAsia="Arial" w:hAnsi="Arial" w:cs="Arial"/>
          <w:b/>
          <w:bCs/>
          <w:sz w:val="40"/>
          <w:szCs w:val="40"/>
        </w:rPr>
        <w:t xml:space="preserve">15 Días </w:t>
      </w:r>
    </w:p>
    <w:p w14:paraId="651E6370" w14:textId="77777777" w:rsidR="00C12A83" w:rsidRDefault="00000000">
      <w:pPr>
        <w:spacing w:after="0" w:line="240" w:lineRule="auto"/>
        <w:jc w:val="center"/>
        <w:rPr>
          <w:rFonts w:ascii="Arial" w:eastAsia="Arial" w:hAnsi="Arial" w:cs="Arial"/>
          <w:b/>
          <w:bCs/>
          <w:sz w:val="20"/>
          <w:szCs w:val="20"/>
        </w:rPr>
      </w:pPr>
      <w:bookmarkStart w:id="1" w:name="_heading=h.6o6k864qwi68" w:colFirst="0" w:colLast="0"/>
      <w:bookmarkEnd w:id="1"/>
      <w:r>
        <w:rPr>
          <w:rFonts w:ascii="Arial" w:eastAsia="Arial" w:hAnsi="Arial" w:cs="Arial"/>
          <w:b/>
          <w:bCs/>
          <w:sz w:val="20"/>
          <w:szCs w:val="20"/>
        </w:rPr>
        <w:t>ITINERARIO</w:t>
      </w:r>
    </w:p>
    <w:p w14:paraId="59D9999A" w14:textId="77777777" w:rsidR="00C12A83" w:rsidRDefault="00C12A83">
      <w:pPr>
        <w:spacing w:after="0" w:line="240" w:lineRule="auto"/>
        <w:jc w:val="center"/>
        <w:rPr>
          <w:rFonts w:ascii="Arial" w:eastAsia="Arial" w:hAnsi="Arial" w:cs="Arial"/>
          <w:b/>
          <w:bCs/>
          <w:sz w:val="20"/>
          <w:szCs w:val="20"/>
        </w:rPr>
      </w:pPr>
    </w:p>
    <w:p w14:paraId="0BE68197" w14:textId="77777777" w:rsidR="00C12A83" w:rsidRDefault="00C12A83">
      <w:pPr>
        <w:shd w:val="clear" w:color="auto" w:fill="D9D9D9"/>
        <w:spacing w:after="0" w:line="240" w:lineRule="auto"/>
        <w:rPr>
          <w:rFonts w:ascii="Arial Narrow" w:eastAsia="Arial Narrow" w:hAnsi="Arial Narrow" w:cs="Arial Narrow"/>
          <w:b/>
          <w:bCs/>
        </w:rPr>
      </w:pPr>
      <w:bookmarkStart w:id="2" w:name="_heading=h.lpg8itd46ho9" w:colFirst="0" w:colLast="0"/>
      <w:bookmarkEnd w:id="2"/>
    </w:p>
    <w:p w14:paraId="25062CC3" w14:textId="77777777" w:rsidR="00C12A83" w:rsidRDefault="00000000">
      <w:pPr>
        <w:numPr>
          <w:ilvl w:val="0"/>
          <w:numId w:val="1"/>
        </w:numPr>
        <w:pBdr>
          <w:top w:val="nil"/>
          <w:left w:val="nil"/>
          <w:bottom w:val="nil"/>
          <w:right w:val="nil"/>
          <w:between w:val="nil"/>
        </w:pBdr>
        <w:shd w:val="clear" w:color="auto" w:fill="D9D9D9"/>
        <w:spacing w:after="0" w:line="240" w:lineRule="auto"/>
        <w:ind w:left="360"/>
        <w:rPr>
          <w:rFonts w:ascii="Arial" w:eastAsia="Arial" w:hAnsi="Arial" w:cs="Arial"/>
          <w:b/>
          <w:bCs/>
          <w:color w:val="000000"/>
          <w:sz w:val="20"/>
          <w:szCs w:val="20"/>
        </w:rPr>
      </w:pPr>
      <w:r>
        <w:rPr>
          <w:rFonts w:ascii="Arial" w:eastAsia="Arial" w:hAnsi="Arial" w:cs="Arial"/>
          <w:b/>
          <w:bCs/>
          <w:color w:val="000000"/>
          <w:sz w:val="20"/>
          <w:szCs w:val="20"/>
        </w:rPr>
        <w:t>Día 1: Salida de Bogotá.</w:t>
      </w:r>
    </w:p>
    <w:p w14:paraId="78F00370" w14:textId="77777777" w:rsidR="00C12A83" w:rsidRDefault="00000000">
      <w:pPr>
        <w:numPr>
          <w:ilvl w:val="0"/>
          <w:numId w:val="1"/>
        </w:numPr>
        <w:pBdr>
          <w:top w:val="nil"/>
          <w:left w:val="nil"/>
          <w:bottom w:val="nil"/>
          <w:right w:val="nil"/>
          <w:between w:val="nil"/>
        </w:pBdr>
        <w:shd w:val="clear" w:color="auto" w:fill="D9D9D9"/>
        <w:spacing w:after="0" w:line="240" w:lineRule="auto"/>
        <w:ind w:left="360"/>
        <w:rPr>
          <w:rFonts w:ascii="Arial" w:eastAsia="Arial" w:hAnsi="Arial" w:cs="Arial"/>
          <w:b/>
          <w:bCs/>
          <w:color w:val="000000"/>
          <w:sz w:val="20"/>
          <w:szCs w:val="20"/>
        </w:rPr>
      </w:pPr>
      <w:r>
        <w:rPr>
          <w:rFonts w:ascii="Arial" w:eastAsia="Arial" w:hAnsi="Arial" w:cs="Arial"/>
          <w:b/>
          <w:bCs/>
          <w:color w:val="000000"/>
          <w:sz w:val="20"/>
          <w:szCs w:val="20"/>
        </w:rPr>
        <w:t>Día 2: Estambul.</w:t>
      </w:r>
    </w:p>
    <w:p w14:paraId="2AC0CE49" w14:textId="77777777" w:rsidR="00C12A83" w:rsidRDefault="00000000">
      <w:pPr>
        <w:numPr>
          <w:ilvl w:val="0"/>
          <w:numId w:val="1"/>
        </w:numPr>
        <w:pBdr>
          <w:top w:val="nil"/>
          <w:left w:val="nil"/>
          <w:bottom w:val="nil"/>
          <w:right w:val="nil"/>
          <w:between w:val="nil"/>
        </w:pBdr>
        <w:shd w:val="clear" w:color="auto" w:fill="D9D9D9"/>
        <w:spacing w:after="0" w:line="240" w:lineRule="auto"/>
        <w:ind w:left="360"/>
        <w:rPr>
          <w:rFonts w:ascii="Arial" w:eastAsia="Arial" w:hAnsi="Arial" w:cs="Arial"/>
          <w:b/>
          <w:bCs/>
          <w:color w:val="000000"/>
          <w:sz w:val="20"/>
          <w:szCs w:val="20"/>
        </w:rPr>
      </w:pPr>
      <w:r>
        <w:rPr>
          <w:rFonts w:ascii="Arial" w:eastAsia="Arial" w:hAnsi="Arial" w:cs="Arial"/>
          <w:b/>
          <w:bCs/>
          <w:color w:val="000000"/>
          <w:sz w:val="20"/>
          <w:szCs w:val="20"/>
        </w:rPr>
        <w:t>Día 3: Estambul.</w:t>
      </w:r>
    </w:p>
    <w:p w14:paraId="41B67DE4" w14:textId="77777777" w:rsidR="00C12A83" w:rsidRDefault="00000000">
      <w:pPr>
        <w:numPr>
          <w:ilvl w:val="0"/>
          <w:numId w:val="1"/>
        </w:numPr>
        <w:pBdr>
          <w:top w:val="nil"/>
          <w:left w:val="nil"/>
          <w:bottom w:val="nil"/>
          <w:right w:val="nil"/>
          <w:between w:val="nil"/>
        </w:pBdr>
        <w:shd w:val="clear" w:color="auto" w:fill="D9D9D9"/>
        <w:spacing w:after="0" w:line="240" w:lineRule="auto"/>
        <w:ind w:left="360"/>
        <w:rPr>
          <w:rFonts w:ascii="Arial" w:eastAsia="Arial" w:hAnsi="Arial" w:cs="Arial"/>
          <w:b/>
          <w:bCs/>
          <w:color w:val="000000"/>
          <w:sz w:val="20"/>
          <w:szCs w:val="20"/>
        </w:rPr>
      </w:pPr>
      <w:r>
        <w:rPr>
          <w:rFonts w:ascii="Arial" w:eastAsia="Arial" w:hAnsi="Arial" w:cs="Arial"/>
          <w:b/>
          <w:bCs/>
          <w:color w:val="000000"/>
          <w:sz w:val="20"/>
          <w:szCs w:val="20"/>
        </w:rPr>
        <w:t>Día 4: Estambul.</w:t>
      </w:r>
    </w:p>
    <w:p w14:paraId="11087696" w14:textId="77777777" w:rsidR="00C12A83" w:rsidRDefault="00000000">
      <w:pPr>
        <w:numPr>
          <w:ilvl w:val="0"/>
          <w:numId w:val="1"/>
        </w:numPr>
        <w:pBdr>
          <w:top w:val="nil"/>
          <w:left w:val="nil"/>
          <w:bottom w:val="nil"/>
          <w:right w:val="nil"/>
          <w:between w:val="nil"/>
        </w:pBdr>
        <w:shd w:val="clear" w:color="auto" w:fill="D9D9D9"/>
        <w:spacing w:after="0" w:line="240" w:lineRule="auto"/>
        <w:ind w:left="360"/>
        <w:rPr>
          <w:rFonts w:ascii="Arial" w:eastAsia="Arial" w:hAnsi="Arial" w:cs="Arial"/>
          <w:b/>
          <w:bCs/>
          <w:color w:val="000000"/>
          <w:sz w:val="20"/>
          <w:szCs w:val="20"/>
        </w:rPr>
      </w:pPr>
      <w:bookmarkStart w:id="3" w:name="_heading=h.8ejuz2jwkf54" w:colFirst="0" w:colLast="0"/>
      <w:bookmarkEnd w:id="3"/>
      <w:r>
        <w:rPr>
          <w:rFonts w:ascii="Arial" w:eastAsia="Arial" w:hAnsi="Arial" w:cs="Arial"/>
          <w:b/>
          <w:bCs/>
          <w:color w:val="000000"/>
          <w:sz w:val="20"/>
          <w:szCs w:val="20"/>
        </w:rPr>
        <w:t>Dia 5: Estambul - Ankara – Capadocia.</w:t>
      </w:r>
    </w:p>
    <w:p w14:paraId="0CBA1B68" w14:textId="77777777" w:rsidR="00C12A83" w:rsidRDefault="00000000">
      <w:pPr>
        <w:numPr>
          <w:ilvl w:val="0"/>
          <w:numId w:val="1"/>
        </w:numPr>
        <w:pBdr>
          <w:top w:val="nil"/>
          <w:left w:val="nil"/>
          <w:bottom w:val="nil"/>
          <w:right w:val="nil"/>
          <w:between w:val="nil"/>
        </w:pBdr>
        <w:shd w:val="clear" w:color="auto" w:fill="D9D9D9"/>
        <w:spacing w:after="0" w:line="240" w:lineRule="auto"/>
        <w:ind w:left="360"/>
        <w:rPr>
          <w:rFonts w:ascii="Arial" w:eastAsia="Arial" w:hAnsi="Arial" w:cs="Arial"/>
          <w:b/>
          <w:bCs/>
          <w:color w:val="000000"/>
          <w:sz w:val="20"/>
          <w:szCs w:val="20"/>
        </w:rPr>
      </w:pPr>
      <w:r>
        <w:rPr>
          <w:rFonts w:ascii="Arial" w:eastAsia="Arial" w:hAnsi="Arial" w:cs="Arial"/>
          <w:b/>
          <w:bCs/>
          <w:color w:val="000000"/>
          <w:sz w:val="20"/>
          <w:szCs w:val="20"/>
        </w:rPr>
        <w:t>Día 6: Capadocia.</w:t>
      </w:r>
    </w:p>
    <w:p w14:paraId="5ABA2020" w14:textId="77777777" w:rsidR="00C12A83" w:rsidRDefault="00000000">
      <w:pPr>
        <w:numPr>
          <w:ilvl w:val="0"/>
          <w:numId w:val="1"/>
        </w:numPr>
        <w:pBdr>
          <w:top w:val="nil"/>
          <w:left w:val="nil"/>
          <w:bottom w:val="nil"/>
          <w:right w:val="nil"/>
          <w:between w:val="nil"/>
        </w:pBdr>
        <w:shd w:val="clear" w:color="auto" w:fill="D9D9D9"/>
        <w:spacing w:after="0" w:line="240" w:lineRule="auto"/>
        <w:ind w:left="360"/>
        <w:rPr>
          <w:rFonts w:ascii="Arial" w:eastAsia="Arial" w:hAnsi="Arial" w:cs="Arial"/>
          <w:b/>
          <w:bCs/>
          <w:color w:val="000000"/>
          <w:sz w:val="20"/>
          <w:szCs w:val="20"/>
        </w:rPr>
      </w:pPr>
      <w:r>
        <w:rPr>
          <w:rFonts w:ascii="Arial" w:eastAsia="Arial" w:hAnsi="Arial" w:cs="Arial"/>
          <w:b/>
          <w:bCs/>
          <w:color w:val="000000"/>
          <w:sz w:val="20"/>
          <w:szCs w:val="20"/>
        </w:rPr>
        <w:t>Día 7: Capadocia - Pamukkale.</w:t>
      </w:r>
    </w:p>
    <w:p w14:paraId="316F4012" w14:textId="77777777" w:rsidR="00C12A83" w:rsidRDefault="00000000">
      <w:pPr>
        <w:numPr>
          <w:ilvl w:val="0"/>
          <w:numId w:val="1"/>
        </w:numPr>
        <w:pBdr>
          <w:top w:val="nil"/>
          <w:left w:val="nil"/>
          <w:bottom w:val="nil"/>
          <w:right w:val="nil"/>
          <w:between w:val="nil"/>
        </w:pBdr>
        <w:shd w:val="clear" w:color="auto" w:fill="D9D9D9"/>
        <w:spacing w:after="0" w:line="240" w:lineRule="auto"/>
        <w:ind w:left="360"/>
        <w:rPr>
          <w:rFonts w:ascii="Arial" w:eastAsia="Arial" w:hAnsi="Arial" w:cs="Arial"/>
          <w:b/>
          <w:bCs/>
          <w:color w:val="000000"/>
          <w:sz w:val="20"/>
          <w:szCs w:val="20"/>
        </w:rPr>
      </w:pPr>
      <w:r>
        <w:rPr>
          <w:rFonts w:ascii="Arial" w:eastAsia="Arial" w:hAnsi="Arial" w:cs="Arial"/>
          <w:b/>
          <w:bCs/>
          <w:color w:val="000000"/>
          <w:sz w:val="20"/>
          <w:szCs w:val="20"/>
        </w:rPr>
        <w:t>Día 8: Pamukkale – Éfeso – Izmir /Kusadasi</w:t>
      </w:r>
    </w:p>
    <w:p w14:paraId="13F9C137" w14:textId="77777777" w:rsidR="00C12A83" w:rsidRDefault="00000000">
      <w:pPr>
        <w:numPr>
          <w:ilvl w:val="0"/>
          <w:numId w:val="1"/>
        </w:numPr>
        <w:pBdr>
          <w:top w:val="nil"/>
          <w:left w:val="nil"/>
          <w:bottom w:val="nil"/>
          <w:right w:val="nil"/>
          <w:between w:val="nil"/>
        </w:pBdr>
        <w:shd w:val="clear" w:color="auto" w:fill="D9D9D9"/>
        <w:spacing w:after="0" w:line="240" w:lineRule="auto"/>
        <w:ind w:left="360"/>
        <w:rPr>
          <w:rFonts w:ascii="Arial" w:eastAsia="Arial" w:hAnsi="Arial" w:cs="Arial"/>
          <w:b/>
          <w:bCs/>
          <w:color w:val="000000"/>
          <w:sz w:val="20"/>
          <w:szCs w:val="20"/>
        </w:rPr>
      </w:pPr>
      <w:r>
        <w:rPr>
          <w:rFonts w:ascii="Arial" w:eastAsia="Arial" w:hAnsi="Arial" w:cs="Arial"/>
          <w:b/>
          <w:bCs/>
          <w:color w:val="000000"/>
          <w:sz w:val="20"/>
          <w:szCs w:val="20"/>
        </w:rPr>
        <w:t>Día 9: Izmir/Kusadasi</w:t>
      </w:r>
    </w:p>
    <w:p w14:paraId="6F762A2D" w14:textId="77777777" w:rsidR="00C12A83" w:rsidRDefault="00000000">
      <w:pPr>
        <w:numPr>
          <w:ilvl w:val="0"/>
          <w:numId w:val="1"/>
        </w:numPr>
        <w:pBdr>
          <w:top w:val="nil"/>
          <w:left w:val="nil"/>
          <w:bottom w:val="nil"/>
          <w:right w:val="nil"/>
          <w:between w:val="nil"/>
        </w:pBdr>
        <w:shd w:val="clear" w:color="auto" w:fill="D9D9D9"/>
        <w:spacing w:after="0" w:line="240" w:lineRule="auto"/>
        <w:ind w:left="360"/>
        <w:rPr>
          <w:rFonts w:ascii="Arial" w:eastAsia="Arial" w:hAnsi="Arial" w:cs="Arial"/>
          <w:b/>
          <w:bCs/>
          <w:color w:val="000000"/>
          <w:sz w:val="20"/>
          <w:szCs w:val="20"/>
        </w:rPr>
      </w:pPr>
      <w:r>
        <w:rPr>
          <w:rFonts w:ascii="Arial" w:eastAsia="Arial" w:hAnsi="Arial" w:cs="Arial"/>
          <w:b/>
          <w:bCs/>
          <w:color w:val="000000"/>
          <w:sz w:val="20"/>
          <w:szCs w:val="20"/>
        </w:rPr>
        <w:t>Día 10: Kusadasi/Izmir -Bursa-Estambul</w:t>
      </w:r>
    </w:p>
    <w:p w14:paraId="233D0054" w14:textId="77777777" w:rsidR="00C12A83" w:rsidRDefault="00000000">
      <w:pPr>
        <w:numPr>
          <w:ilvl w:val="0"/>
          <w:numId w:val="1"/>
        </w:numPr>
        <w:pBdr>
          <w:top w:val="nil"/>
          <w:left w:val="nil"/>
          <w:bottom w:val="nil"/>
          <w:right w:val="nil"/>
          <w:between w:val="nil"/>
        </w:pBdr>
        <w:shd w:val="clear" w:color="auto" w:fill="D9D9D9"/>
        <w:spacing w:after="0" w:line="240" w:lineRule="auto"/>
        <w:ind w:left="360"/>
        <w:rPr>
          <w:rFonts w:ascii="Arial" w:eastAsia="Arial" w:hAnsi="Arial" w:cs="Arial"/>
          <w:b/>
          <w:bCs/>
          <w:color w:val="000000"/>
          <w:sz w:val="20"/>
          <w:szCs w:val="20"/>
        </w:rPr>
      </w:pPr>
      <w:r>
        <w:rPr>
          <w:rFonts w:ascii="Arial" w:eastAsia="Arial" w:hAnsi="Arial" w:cs="Arial"/>
          <w:b/>
          <w:bCs/>
          <w:color w:val="000000"/>
          <w:sz w:val="20"/>
          <w:szCs w:val="20"/>
        </w:rPr>
        <w:t>Día 11: Estambul – Dubái.</w:t>
      </w:r>
    </w:p>
    <w:p w14:paraId="76425348" w14:textId="77777777" w:rsidR="00C12A83" w:rsidRDefault="00000000">
      <w:pPr>
        <w:numPr>
          <w:ilvl w:val="0"/>
          <w:numId w:val="1"/>
        </w:numPr>
        <w:pBdr>
          <w:top w:val="nil"/>
          <w:left w:val="nil"/>
          <w:bottom w:val="nil"/>
          <w:right w:val="nil"/>
          <w:between w:val="nil"/>
        </w:pBdr>
        <w:shd w:val="clear" w:color="auto" w:fill="D9D9D9"/>
        <w:spacing w:after="0" w:line="240" w:lineRule="auto"/>
        <w:ind w:left="360"/>
        <w:rPr>
          <w:rFonts w:ascii="Arial" w:eastAsia="Arial" w:hAnsi="Arial" w:cs="Arial"/>
          <w:b/>
          <w:bCs/>
          <w:color w:val="000000"/>
          <w:sz w:val="20"/>
          <w:szCs w:val="20"/>
        </w:rPr>
      </w:pPr>
      <w:r>
        <w:rPr>
          <w:rFonts w:ascii="Arial" w:eastAsia="Arial" w:hAnsi="Arial" w:cs="Arial"/>
          <w:b/>
          <w:bCs/>
          <w:color w:val="000000"/>
          <w:sz w:val="20"/>
          <w:szCs w:val="20"/>
        </w:rPr>
        <w:t>Día 12: Dubái.</w:t>
      </w:r>
    </w:p>
    <w:p w14:paraId="6981D6E8" w14:textId="77777777" w:rsidR="00C12A83" w:rsidRDefault="00000000">
      <w:pPr>
        <w:numPr>
          <w:ilvl w:val="0"/>
          <w:numId w:val="1"/>
        </w:numPr>
        <w:pBdr>
          <w:top w:val="nil"/>
          <w:left w:val="nil"/>
          <w:bottom w:val="nil"/>
          <w:right w:val="nil"/>
          <w:between w:val="nil"/>
        </w:pBdr>
        <w:shd w:val="clear" w:color="auto" w:fill="D9D9D9"/>
        <w:spacing w:after="0" w:line="240" w:lineRule="auto"/>
        <w:ind w:left="360"/>
        <w:rPr>
          <w:rFonts w:ascii="Arial" w:eastAsia="Arial" w:hAnsi="Arial" w:cs="Arial"/>
          <w:b/>
          <w:bCs/>
          <w:color w:val="000000"/>
          <w:sz w:val="20"/>
          <w:szCs w:val="20"/>
        </w:rPr>
      </w:pPr>
      <w:r>
        <w:rPr>
          <w:rFonts w:ascii="Arial" w:eastAsia="Arial" w:hAnsi="Arial" w:cs="Arial"/>
          <w:b/>
          <w:bCs/>
          <w:color w:val="000000"/>
          <w:sz w:val="20"/>
          <w:szCs w:val="20"/>
        </w:rPr>
        <w:t>Día 13: Dubái.</w:t>
      </w:r>
    </w:p>
    <w:p w14:paraId="351E75E6" w14:textId="77777777" w:rsidR="00C12A83" w:rsidRDefault="00000000">
      <w:pPr>
        <w:numPr>
          <w:ilvl w:val="0"/>
          <w:numId w:val="1"/>
        </w:numPr>
        <w:pBdr>
          <w:top w:val="nil"/>
          <w:left w:val="nil"/>
          <w:bottom w:val="nil"/>
          <w:right w:val="nil"/>
          <w:between w:val="nil"/>
        </w:pBdr>
        <w:shd w:val="clear" w:color="auto" w:fill="D9D9D9"/>
        <w:spacing w:after="0" w:line="240" w:lineRule="auto"/>
        <w:ind w:left="360"/>
        <w:rPr>
          <w:rFonts w:ascii="Arial" w:eastAsia="Arial" w:hAnsi="Arial" w:cs="Arial"/>
          <w:b/>
          <w:bCs/>
          <w:color w:val="000000"/>
          <w:sz w:val="20"/>
          <w:szCs w:val="20"/>
        </w:rPr>
      </w:pPr>
      <w:r>
        <w:rPr>
          <w:rFonts w:ascii="Arial" w:eastAsia="Arial" w:hAnsi="Arial" w:cs="Arial"/>
          <w:b/>
          <w:bCs/>
          <w:color w:val="000000"/>
          <w:sz w:val="20"/>
          <w:szCs w:val="20"/>
        </w:rPr>
        <w:t>Día 14: Dubái-Abu Dhabi-Dubái.</w:t>
      </w:r>
    </w:p>
    <w:p w14:paraId="6C9DB671" w14:textId="77777777" w:rsidR="00C12A83" w:rsidRDefault="00000000">
      <w:pPr>
        <w:numPr>
          <w:ilvl w:val="0"/>
          <w:numId w:val="1"/>
        </w:numPr>
        <w:pBdr>
          <w:top w:val="nil"/>
          <w:left w:val="nil"/>
          <w:bottom w:val="nil"/>
          <w:right w:val="nil"/>
          <w:between w:val="nil"/>
        </w:pBdr>
        <w:shd w:val="clear" w:color="auto" w:fill="D9D9D9"/>
        <w:spacing w:after="0" w:line="240" w:lineRule="auto"/>
        <w:ind w:left="360"/>
        <w:rPr>
          <w:rFonts w:ascii="Arial" w:eastAsia="Arial" w:hAnsi="Arial" w:cs="Arial"/>
          <w:b/>
          <w:bCs/>
          <w:color w:val="000000"/>
          <w:sz w:val="20"/>
          <w:szCs w:val="20"/>
        </w:rPr>
      </w:pPr>
      <w:r>
        <w:rPr>
          <w:rFonts w:ascii="Arial" w:eastAsia="Arial" w:hAnsi="Arial" w:cs="Arial"/>
          <w:b/>
          <w:bCs/>
          <w:color w:val="000000"/>
          <w:sz w:val="20"/>
          <w:szCs w:val="20"/>
        </w:rPr>
        <w:t>Día 15:  Regreso a Bogotá</w:t>
      </w:r>
    </w:p>
    <w:p w14:paraId="796D0E99" w14:textId="77777777" w:rsidR="00C12A83" w:rsidRDefault="00C12A83">
      <w:pPr>
        <w:shd w:val="clear" w:color="auto" w:fill="D9D9D9"/>
        <w:spacing w:after="0" w:line="240" w:lineRule="auto"/>
        <w:jc w:val="center"/>
        <w:rPr>
          <w:rFonts w:ascii="Arial Narrow" w:eastAsia="Arial Narrow" w:hAnsi="Arial Narrow" w:cs="Arial Narrow"/>
          <w:b/>
          <w:bCs/>
          <w:sz w:val="24"/>
          <w:szCs w:val="24"/>
        </w:rPr>
      </w:pPr>
    </w:p>
    <w:p w14:paraId="67D60608" w14:textId="77777777" w:rsidR="00C12A83" w:rsidRDefault="00C12A83">
      <w:pPr>
        <w:rPr>
          <w:rFonts w:ascii="Arial" w:eastAsia="Arial" w:hAnsi="Arial" w:cs="Arial"/>
          <w:sz w:val="20"/>
          <w:szCs w:val="20"/>
        </w:rPr>
      </w:pPr>
      <w:bookmarkStart w:id="4" w:name="_heading=h.dnzkzig4f2iu" w:colFirst="0" w:colLast="0"/>
      <w:bookmarkEnd w:id="4"/>
    </w:p>
    <w:p w14:paraId="18B243E4" w14:textId="77777777" w:rsidR="00C12A83" w:rsidRDefault="00000000">
      <w:pPr>
        <w:shd w:val="clear" w:color="auto" w:fill="D9D9D9"/>
        <w:jc w:val="both"/>
        <w:rPr>
          <w:rFonts w:ascii="Arial" w:eastAsia="Arial" w:hAnsi="Arial" w:cs="Arial"/>
          <w:b/>
          <w:bCs/>
          <w:sz w:val="20"/>
          <w:szCs w:val="20"/>
        </w:rPr>
      </w:pPr>
      <w:bookmarkStart w:id="5" w:name="_heading=h.l2w923esjn2" w:colFirst="0" w:colLast="0"/>
      <w:bookmarkEnd w:id="5"/>
      <w:r>
        <w:rPr>
          <w:rFonts w:ascii="Arial" w:eastAsia="Arial" w:hAnsi="Arial" w:cs="Arial"/>
          <w:b/>
          <w:bCs/>
          <w:sz w:val="20"/>
          <w:szCs w:val="20"/>
        </w:rPr>
        <w:t>Día 1: Salida de Bogotá</w:t>
      </w:r>
    </w:p>
    <w:p w14:paraId="09E33349" w14:textId="77777777" w:rsidR="00C12A83" w:rsidRDefault="00000000">
      <w:pPr>
        <w:numPr>
          <w:ilvl w:val="0"/>
          <w:numId w:val="5"/>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Inicio del vuelo.</w:t>
      </w:r>
    </w:p>
    <w:p w14:paraId="6C33267F" w14:textId="77777777" w:rsidR="00C12A83" w:rsidRDefault="00000000">
      <w:pPr>
        <w:numPr>
          <w:ilvl w:val="0"/>
          <w:numId w:val="5"/>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Alimentación abordo con la aerolínea.</w:t>
      </w:r>
    </w:p>
    <w:p w14:paraId="0158D213" w14:textId="77777777" w:rsidR="00C12A83" w:rsidRDefault="00C12A83">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477FC0CC" w14:textId="77777777" w:rsidR="00C12A83"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2: Estambul.</w:t>
      </w:r>
    </w:p>
    <w:p w14:paraId="0B143E29" w14:textId="77777777" w:rsidR="00C12A83" w:rsidRDefault="00000000">
      <w:pPr>
        <w:numPr>
          <w:ilvl w:val="0"/>
          <w:numId w:val="5"/>
        </w:numPr>
        <w:pBdr>
          <w:top w:val="nil"/>
          <w:left w:val="nil"/>
          <w:bottom w:val="nil"/>
          <w:right w:val="nil"/>
          <w:between w:val="nil"/>
        </w:pBdr>
        <w:spacing w:after="0" w:line="240" w:lineRule="auto"/>
        <w:jc w:val="both"/>
        <w:rPr>
          <w:rFonts w:ascii="Arial" w:eastAsia="Arial" w:hAnsi="Arial" w:cs="Arial"/>
          <w:color w:val="000000"/>
          <w:sz w:val="20"/>
          <w:szCs w:val="20"/>
        </w:rPr>
      </w:pPr>
      <w:bookmarkStart w:id="6" w:name="_heading=h.cb8yrbhcc79n" w:colFirst="0" w:colLast="0"/>
      <w:bookmarkEnd w:id="6"/>
      <w:r>
        <w:rPr>
          <w:rFonts w:ascii="Arial" w:eastAsia="Arial" w:hAnsi="Arial" w:cs="Arial"/>
          <w:color w:val="000000"/>
          <w:sz w:val="20"/>
          <w:szCs w:val="20"/>
        </w:rPr>
        <w:t>Llegada al aeropuerto.</w:t>
      </w:r>
    </w:p>
    <w:p w14:paraId="22A166FD" w14:textId="77777777" w:rsidR="00C12A83" w:rsidRDefault="00000000">
      <w:pPr>
        <w:numPr>
          <w:ilvl w:val="0"/>
          <w:numId w:val="5"/>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Traslado al hotel con asistente de habla hispana. </w:t>
      </w:r>
    </w:p>
    <w:p w14:paraId="24F8C550" w14:textId="77777777" w:rsidR="00C12A83" w:rsidRDefault="00000000">
      <w:pPr>
        <w:numPr>
          <w:ilvl w:val="0"/>
          <w:numId w:val="5"/>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Llegada al hotel.</w:t>
      </w:r>
    </w:p>
    <w:p w14:paraId="76B659E3" w14:textId="77777777" w:rsidR="00C12A83" w:rsidRDefault="00000000">
      <w:pPr>
        <w:numPr>
          <w:ilvl w:val="0"/>
          <w:numId w:val="5"/>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Alojamiento.</w:t>
      </w:r>
    </w:p>
    <w:p w14:paraId="4CA352C6" w14:textId="77777777" w:rsidR="00C12A83" w:rsidRDefault="00C12A83">
      <w:pPr>
        <w:spacing w:after="0" w:line="240" w:lineRule="auto"/>
        <w:jc w:val="both"/>
        <w:rPr>
          <w:rFonts w:ascii="Arial" w:eastAsia="Arial" w:hAnsi="Arial" w:cs="Arial"/>
          <w:sz w:val="20"/>
          <w:szCs w:val="20"/>
        </w:rPr>
      </w:pPr>
    </w:p>
    <w:p w14:paraId="30AB52C4" w14:textId="77777777" w:rsidR="00C12A83" w:rsidRDefault="00000000">
      <w:pPr>
        <w:shd w:val="clear" w:color="auto" w:fill="D9D9D9"/>
        <w:jc w:val="both"/>
        <w:rPr>
          <w:rFonts w:ascii="Arial" w:eastAsia="Arial" w:hAnsi="Arial" w:cs="Arial"/>
          <w:b/>
          <w:bCs/>
          <w:sz w:val="20"/>
          <w:szCs w:val="20"/>
        </w:rPr>
      </w:pPr>
      <w:bookmarkStart w:id="7" w:name="_heading=h.iva7zw2r7n3v" w:colFirst="0" w:colLast="0"/>
      <w:bookmarkEnd w:id="7"/>
      <w:r>
        <w:rPr>
          <w:rFonts w:ascii="Arial" w:eastAsia="Arial" w:hAnsi="Arial" w:cs="Arial"/>
          <w:b/>
          <w:bCs/>
          <w:sz w:val="20"/>
          <w:szCs w:val="20"/>
        </w:rPr>
        <w:t xml:space="preserve">Dia 3- Estambul (Desayuno) </w:t>
      </w:r>
    </w:p>
    <w:p w14:paraId="37930511" w14:textId="77777777" w:rsidR="00C12A83" w:rsidRDefault="00000000">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bookmarkStart w:id="8" w:name="_heading=h.nrinaq265qx0" w:colFirst="0" w:colLast="0"/>
      <w:bookmarkEnd w:id="8"/>
      <w:r>
        <w:rPr>
          <w:rFonts w:ascii="Arial" w:eastAsia="Arial" w:hAnsi="Arial" w:cs="Arial"/>
          <w:b/>
          <w:bCs/>
          <w:color w:val="000000"/>
          <w:sz w:val="20"/>
          <w:szCs w:val="20"/>
        </w:rPr>
        <w:t>Desayuno en el hotel</w:t>
      </w:r>
      <w:r>
        <w:rPr>
          <w:rFonts w:ascii="Arial" w:eastAsia="Arial" w:hAnsi="Arial" w:cs="Arial"/>
          <w:color w:val="000000"/>
          <w:sz w:val="20"/>
          <w:szCs w:val="20"/>
        </w:rPr>
        <w:t xml:space="preserve">. </w:t>
      </w:r>
    </w:p>
    <w:p w14:paraId="5A8B6C70" w14:textId="77777777" w:rsidR="00956BD2" w:rsidRDefault="00000000">
      <w:pPr>
        <w:numPr>
          <w:ilvl w:val="0"/>
          <w:numId w:val="3"/>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Hoy, bajo el cielo de Estambul, se abre una oportunidad única para sumergirse en los contrastes de esta ciudad milenaria. </w:t>
      </w:r>
    </w:p>
    <w:p w14:paraId="790F5E18" w14:textId="77777777" w:rsidR="00956BD2" w:rsidRPr="007D7F0F" w:rsidRDefault="00956BD2" w:rsidP="007D7F0F">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554FA93E" w14:textId="77777777" w:rsidR="00956BD2" w:rsidRDefault="00956BD2" w:rsidP="00956BD2">
      <w:pPr>
        <w:pBdr>
          <w:top w:val="nil"/>
          <w:left w:val="nil"/>
          <w:bottom w:val="nil"/>
          <w:right w:val="nil"/>
          <w:between w:val="nil"/>
        </w:pBdr>
        <w:spacing w:after="0" w:line="240" w:lineRule="auto"/>
        <w:jc w:val="both"/>
        <w:rPr>
          <w:rFonts w:ascii="Arial" w:eastAsia="Arial" w:hAnsi="Arial" w:cs="Arial"/>
          <w:color w:val="000000"/>
          <w:sz w:val="20"/>
          <w:szCs w:val="20"/>
        </w:rPr>
      </w:pPr>
    </w:p>
    <w:p w14:paraId="258A584B" w14:textId="6C1CA0F6" w:rsidR="00C12A83" w:rsidRDefault="00000000" w:rsidP="00956BD2">
      <w:pPr>
        <w:pBdr>
          <w:top w:val="nil"/>
          <w:left w:val="nil"/>
          <w:bottom w:val="nil"/>
          <w:right w:val="nil"/>
          <w:between w:val="nil"/>
        </w:pBdr>
        <w:spacing w:after="0" w:line="240" w:lineRule="auto"/>
        <w:ind w:left="360"/>
        <w:jc w:val="both"/>
        <w:rPr>
          <w:rFonts w:ascii="Arial" w:eastAsia="Arial" w:hAnsi="Arial" w:cs="Arial"/>
          <w:color w:val="000000"/>
          <w:sz w:val="20"/>
          <w:szCs w:val="20"/>
        </w:rPr>
      </w:pPr>
      <w:r w:rsidRPr="00956BD2">
        <w:rPr>
          <w:rFonts w:ascii="Arial" w:eastAsia="Arial" w:hAnsi="Arial" w:cs="Arial"/>
          <w:color w:val="000000"/>
          <w:sz w:val="20"/>
          <w:szCs w:val="20"/>
        </w:rPr>
        <w:lastRenderedPageBreak/>
        <w:t xml:space="preserve">A las 9 de la mañana, partiremos hacia una excursión panorámica bordeando </w:t>
      </w:r>
      <w:r>
        <w:rPr>
          <w:rFonts w:ascii="Arial" w:eastAsia="Arial" w:hAnsi="Arial" w:cs="Arial"/>
          <w:color w:val="000000"/>
          <w:sz w:val="20"/>
          <w:szCs w:val="20"/>
        </w:rPr>
        <w:t>las costas del mar de Mármara, avanzando hacia la península histórica. Rodearemos esta joya antigua observando las imponentes Murallas de Constantinopla, que han protegido la ciudad durante siglos, hasta llegar al majestuoso Acueducto Romano, una de las más impresionantes obras de ingeniería de la antigüedad. Luego, cruzaremos el puente de Unkapani sobre el Cuerno de Oro y nos adentraremos en el corazón moderno de Estambul, llegando finalmente a la vibrante Plaza Taksim</w:t>
      </w:r>
    </w:p>
    <w:p w14:paraId="4769EEA4" w14:textId="77777777" w:rsidR="00C12A83" w:rsidRDefault="00C12A83">
      <w:pPr>
        <w:spacing w:after="0" w:line="240" w:lineRule="auto"/>
        <w:jc w:val="both"/>
        <w:rPr>
          <w:rFonts w:ascii="Arial" w:eastAsia="Arial" w:hAnsi="Arial" w:cs="Arial"/>
          <w:b/>
          <w:bCs/>
          <w:sz w:val="20"/>
          <w:szCs w:val="20"/>
        </w:rPr>
      </w:pPr>
    </w:p>
    <w:p w14:paraId="45F4E8A9" w14:textId="77777777" w:rsidR="00C12A83" w:rsidRDefault="00000000">
      <w:pPr>
        <w:shd w:val="clear" w:color="auto" w:fill="D9D9D9"/>
        <w:tabs>
          <w:tab w:val="center" w:pos="4419"/>
        </w:tabs>
        <w:jc w:val="both"/>
        <w:rPr>
          <w:rFonts w:ascii="Arial" w:eastAsia="Arial" w:hAnsi="Arial" w:cs="Arial"/>
          <w:b/>
          <w:bCs/>
          <w:sz w:val="20"/>
          <w:szCs w:val="20"/>
        </w:rPr>
      </w:pPr>
      <w:r>
        <w:rPr>
          <w:rFonts w:ascii="Arial" w:eastAsia="Arial" w:hAnsi="Arial" w:cs="Arial"/>
          <w:b/>
          <w:bCs/>
          <w:sz w:val="20"/>
          <w:szCs w:val="20"/>
        </w:rPr>
        <w:t xml:space="preserve">Día 4: Estambul (Desayuno)  </w:t>
      </w:r>
      <w:r>
        <w:rPr>
          <w:rFonts w:ascii="Arial" w:eastAsia="Arial" w:hAnsi="Arial" w:cs="Arial"/>
          <w:sz w:val="20"/>
          <w:szCs w:val="20"/>
        </w:rPr>
        <w:tab/>
      </w:r>
      <w:r>
        <w:rPr>
          <w:rFonts w:ascii="Arial" w:eastAsia="Arial" w:hAnsi="Arial" w:cs="Arial"/>
          <w:b/>
          <w:bCs/>
          <w:sz w:val="20"/>
          <w:szCs w:val="20"/>
        </w:rPr>
        <w:t xml:space="preserve">  </w:t>
      </w:r>
    </w:p>
    <w:p w14:paraId="5F8E887D" w14:textId="77777777" w:rsidR="00C12A83" w:rsidRDefault="00000000">
      <w:pPr>
        <w:numPr>
          <w:ilvl w:val="0"/>
          <w:numId w:val="4"/>
        </w:numPr>
        <w:pBdr>
          <w:top w:val="nil"/>
          <w:left w:val="nil"/>
          <w:bottom w:val="nil"/>
          <w:right w:val="nil"/>
          <w:between w:val="nil"/>
        </w:pBdr>
        <w:spacing w:after="0" w:line="278" w:lineRule="auto"/>
        <w:jc w:val="both"/>
        <w:rPr>
          <w:rFonts w:ascii="Arial" w:eastAsia="Arial" w:hAnsi="Arial" w:cs="Arial"/>
          <w:b/>
          <w:bCs/>
          <w:color w:val="000000"/>
          <w:sz w:val="20"/>
          <w:szCs w:val="20"/>
        </w:rPr>
      </w:pPr>
      <w:bookmarkStart w:id="9" w:name="_heading=h.u8gcijy519s9" w:colFirst="0" w:colLast="0"/>
      <w:bookmarkEnd w:id="9"/>
      <w:r>
        <w:rPr>
          <w:rFonts w:ascii="Arial" w:eastAsia="Arial" w:hAnsi="Arial" w:cs="Arial"/>
          <w:b/>
          <w:bCs/>
          <w:color w:val="000000"/>
          <w:sz w:val="20"/>
          <w:szCs w:val="20"/>
        </w:rPr>
        <w:t>Desayuno en el hotel.</w:t>
      </w:r>
    </w:p>
    <w:p w14:paraId="7A170F3B" w14:textId="77777777" w:rsidR="00C12A83"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Día libre</w:t>
      </w:r>
    </w:p>
    <w:p w14:paraId="61B032E2" w14:textId="77777777" w:rsidR="00C12A83"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Alojamiento.</w:t>
      </w:r>
    </w:p>
    <w:p w14:paraId="3F9CEA08" w14:textId="77777777" w:rsidR="00C12A83" w:rsidRDefault="00C12A83">
      <w:pPr>
        <w:spacing w:after="0"/>
        <w:jc w:val="both"/>
        <w:rPr>
          <w:rFonts w:ascii="Arial" w:eastAsia="Arial" w:hAnsi="Arial" w:cs="Arial"/>
          <w:sz w:val="20"/>
          <w:szCs w:val="20"/>
        </w:rPr>
      </w:pPr>
    </w:p>
    <w:p w14:paraId="01CB1E42" w14:textId="77777777" w:rsidR="00C12A83"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5 - Estambul - Ankara – Capadocia. (Desayuno y Cena)</w:t>
      </w:r>
    </w:p>
    <w:p w14:paraId="68548C49" w14:textId="77777777" w:rsidR="00C12A83" w:rsidRDefault="00000000">
      <w:pPr>
        <w:numPr>
          <w:ilvl w:val="0"/>
          <w:numId w:val="2"/>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b/>
          <w:bCs/>
          <w:color w:val="000000"/>
          <w:sz w:val="20"/>
          <w:szCs w:val="20"/>
        </w:rPr>
        <w:t>Desayuno</w:t>
      </w:r>
      <w:r>
        <w:rPr>
          <w:rFonts w:ascii="Arial" w:eastAsia="Arial" w:hAnsi="Arial" w:cs="Arial"/>
          <w:color w:val="000000"/>
          <w:sz w:val="20"/>
          <w:szCs w:val="20"/>
        </w:rPr>
        <w:t xml:space="preserve">. </w:t>
      </w:r>
    </w:p>
    <w:p w14:paraId="0E96C336" w14:textId="77777777" w:rsidR="00C12A83" w:rsidRDefault="00000000">
      <w:pPr>
        <w:numPr>
          <w:ilvl w:val="0"/>
          <w:numId w:val="2"/>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 xml:space="preserve">Hoy nos despedimos de Estambul y nos dirigimos a Capadocia, una de las regiones más fascinantes de Turquía. En nuestro camino, haremos dos paradas notables. La primera será en Ankara, donde visitaremos el Mausoleo de Atatürk, el fundador de la República de Turquía, para rendir homenaje a su legado histórico. Luego, continuaremos hacia el impresionante Lago de Sal, uno de los lagos salinos más grandes del mundo. Tendrán la oportunidad de caminar sobre sus brillantes aguas saladas y admirar su belleza única. Después de estas experiencias enriquecedoras, continuaremos nuestro viaje hacia la mágica Capadocia. </w:t>
      </w:r>
    </w:p>
    <w:p w14:paraId="48CBAE4E" w14:textId="77777777" w:rsidR="00C12A83" w:rsidRDefault="00000000">
      <w:pPr>
        <w:numPr>
          <w:ilvl w:val="0"/>
          <w:numId w:val="2"/>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Cena en el hotel.</w:t>
      </w:r>
    </w:p>
    <w:p w14:paraId="48EACF4F" w14:textId="77777777" w:rsidR="00C12A83" w:rsidRDefault="00000000">
      <w:pPr>
        <w:numPr>
          <w:ilvl w:val="0"/>
          <w:numId w:val="2"/>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Alojamiento.</w:t>
      </w:r>
    </w:p>
    <w:p w14:paraId="731FF5E5" w14:textId="77777777" w:rsidR="00C12A83" w:rsidRDefault="00C12A83">
      <w:pPr>
        <w:spacing w:after="0"/>
        <w:jc w:val="both"/>
        <w:rPr>
          <w:rFonts w:ascii="Arial" w:eastAsia="Arial" w:hAnsi="Arial" w:cs="Arial"/>
          <w:sz w:val="20"/>
          <w:szCs w:val="20"/>
        </w:rPr>
      </w:pPr>
    </w:p>
    <w:p w14:paraId="2C29371F" w14:textId="77777777" w:rsidR="00C12A83"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6 – Capadocia (Desayuno y cena)</w:t>
      </w:r>
    </w:p>
    <w:p w14:paraId="44346D83" w14:textId="77777777" w:rsidR="00C12A83" w:rsidRDefault="00000000">
      <w:pPr>
        <w:numPr>
          <w:ilvl w:val="0"/>
          <w:numId w:val="6"/>
        </w:numPr>
        <w:pBdr>
          <w:top w:val="nil"/>
          <w:left w:val="nil"/>
          <w:bottom w:val="nil"/>
          <w:right w:val="nil"/>
          <w:between w:val="nil"/>
        </w:pBdr>
        <w:spacing w:after="0" w:line="278" w:lineRule="auto"/>
        <w:jc w:val="both"/>
        <w:rPr>
          <w:rFonts w:ascii="Arial" w:eastAsia="Arial" w:hAnsi="Arial" w:cs="Arial"/>
          <w:b/>
          <w:bCs/>
          <w:color w:val="000000"/>
          <w:sz w:val="20"/>
          <w:szCs w:val="20"/>
        </w:rPr>
      </w:pPr>
      <w:bookmarkStart w:id="10" w:name="_heading=h.ee69jowda0f4" w:colFirst="0" w:colLast="0"/>
      <w:bookmarkEnd w:id="10"/>
      <w:r>
        <w:rPr>
          <w:rFonts w:ascii="Arial" w:eastAsia="Arial" w:hAnsi="Arial" w:cs="Arial"/>
          <w:b/>
          <w:bCs/>
          <w:color w:val="000000"/>
          <w:sz w:val="20"/>
          <w:szCs w:val="20"/>
        </w:rPr>
        <w:t xml:space="preserve">Desayuno en el hotel. </w:t>
      </w:r>
    </w:p>
    <w:p w14:paraId="2A5A1ED8" w14:textId="77777777" w:rsidR="00C12A83" w:rsidRDefault="00000000">
      <w:pPr>
        <w:numPr>
          <w:ilvl w:val="0"/>
          <w:numId w:val="6"/>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Hoy nos adentraremos en la maravillosa Capadocia, donde las rocas talladas por siglos narran historias secretas al viento. Comenzamos nuestro viaje mágico en el Valle de Guvercinlik, donde los acantilados abrazan a las palomas en sus nichos y nos sumergen en una belleza atemporal. Seguiremos hacia el Castillo de Uchisar, que, con sus agujas de piedra, parece tocar el cielo. En el enigmático Valle de Devrent, conocido como el “Valle de la Imaginación”, la naturaleza juega con la forma de las rocas, esculpiéndolas como si fueran obras de seres mágicos. Luego, exploraremos el sereno Valle de Avcilar, un rincón donde el tiempo se detiene y el paisaje parece pintado por manos antiguas. Entre estas maravillas, visitaremos talleres de alfombras y ónix, donde la artesanía da vida a relatos ancestrales. Este día es un poema vivo, una sinfonía de rocas y sueños que se inscribe en el alma, donde la magia y la cultura de Capadocia nos abrazan en cada rincón.</w:t>
      </w:r>
    </w:p>
    <w:p w14:paraId="5E5E1FA8" w14:textId="77777777" w:rsidR="00C12A83" w:rsidRDefault="00000000">
      <w:pPr>
        <w:numPr>
          <w:ilvl w:val="0"/>
          <w:numId w:val="6"/>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Cena en el hotel.</w:t>
      </w:r>
    </w:p>
    <w:p w14:paraId="5BF14C0B" w14:textId="77777777" w:rsidR="00C12A83" w:rsidRDefault="00000000">
      <w:pPr>
        <w:numPr>
          <w:ilvl w:val="0"/>
          <w:numId w:val="6"/>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Alojamiento.</w:t>
      </w:r>
    </w:p>
    <w:p w14:paraId="52FF1DEF" w14:textId="77777777" w:rsidR="00C12A83" w:rsidRDefault="00C12A83">
      <w:pPr>
        <w:pBdr>
          <w:top w:val="nil"/>
          <w:left w:val="nil"/>
          <w:bottom w:val="nil"/>
          <w:right w:val="nil"/>
          <w:between w:val="nil"/>
        </w:pBdr>
        <w:spacing w:after="0" w:line="278" w:lineRule="auto"/>
        <w:ind w:left="360"/>
        <w:jc w:val="both"/>
        <w:rPr>
          <w:rFonts w:ascii="Arial" w:eastAsia="Arial" w:hAnsi="Arial" w:cs="Arial"/>
          <w:color w:val="000000"/>
          <w:sz w:val="20"/>
          <w:szCs w:val="20"/>
        </w:rPr>
      </w:pPr>
    </w:p>
    <w:p w14:paraId="202C2ECC" w14:textId="77777777" w:rsidR="00C12A83" w:rsidRDefault="00C12A83">
      <w:pPr>
        <w:pBdr>
          <w:top w:val="nil"/>
          <w:left w:val="nil"/>
          <w:bottom w:val="nil"/>
          <w:right w:val="nil"/>
          <w:between w:val="nil"/>
        </w:pBdr>
        <w:spacing w:after="0" w:line="278" w:lineRule="auto"/>
        <w:ind w:left="720"/>
        <w:rPr>
          <w:rFonts w:ascii="Arial" w:eastAsia="Arial" w:hAnsi="Arial" w:cs="Arial"/>
          <w:b/>
          <w:bCs/>
          <w:color w:val="000000"/>
          <w:sz w:val="20"/>
          <w:szCs w:val="20"/>
        </w:rPr>
      </w:pPr>
    </w:p>
    <w:p w14:paraId="5A0BFAD6" w14:textId="77777777" w:rsidR="00C12A83" w:rsidRDefault="00000000">
      <w:pPr>
        <w:shd w:val="clear" w:color="auto" w:fill="D9D9D9"/>
        <w:jc w:val="both"/>
        <w:rPr>
          <w:rFonts w:ascii="Arial" w:eastAsia="Arial" w:hAnsi="Arial" w:cs="Arial"/>
          <w:sz w:val="20"/>
          <w:szCs w:val="20"/>
        </w:rPr>
      </w:pPr>
      <w:r>
        <w:rPr>
          <w:rFonts w:ascii="Arial" w:eastAsia="Arial" w:hAnsi="Arial" w:cs="Arial"/>
          <w:b/>
          <w:bCs/>
          <w:sz w:val="20"/>
          <w:szCs w:val="20"/>
        </w:rPr>
        <w:t xml:space="preserve">Día 7 – Capadocia- Pamukkale (Desayuno y cena) </w:t>
      </w:r>
      <w:r>
        <w:rPr>
          <w:rFonts w:ascii="Arial" w:eastAsia="Arial" w:hAnsi="Arial" w:cs="Arial"/>
          <w:sz w:val="20"/>
          <w:szCs w:val="20"/>
        </w:rPr>
        <w:t xml:space="preserve"> </w:t>
      </w:r>
    </w:p>
    <w:p w14:paraId="18A2BC76" w14:textId="77777777" w:rsidR="00C12A83" w:rsidRDefault="00000000">
      <w:pPr>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 xml:space="preserve">Desayuno en el hotel. </w:t>
      </w:r>
    </w:p>
    <w:p w14:paraId="3624B0BE" w14:textId="77777777" w:rsidR="00C12A83" w:rsidRDefault="00000000">
      <w:pPr>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Nos dirigimos hacia Pamukkale, conocida por sus terrazas de travertino y las antiguas ruinas de Hierápolis. A nuestra llegada, exploraremos Hierápolis, una ciudad antigua que fue un importante centro termal en la antigüedad romana. Admiraremos las bien conservadas ruinas, incluyendo su teatro romano, la puerta de Domiciano y las famosas piscinas termales de Cleopatra. Tiempo libre para aprovechar las piscinas naturales de castillo de algodón. Luego, llegaremos a nuestro hotel en Pamukkale, donde tendrán la oportunidad de disfrutar de las instalaciones y relajarse. Pueden sumergirse en las piscinas termales del hotel o simplemente descansar y recargar energías antes de continuar nuestro viaje.</w:t>
      </w:r>
    </w:p>
    <w:p w14:paraId="389D3381" w14:textId="77777777" w:rsidR="00C12A83" w:rsidRDefault="00000000">
      <w:pPr>
        <w:numPr>
          <w:ilvl w:val="0"/>
          <w:numId w:val="2"/>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Cena en el hotel.</w:t>
      </w:r>
    </w:p>
    <w:p w14:paraId="01CDA479" w14:textId="77777777" w:rsidR="00C12A83" w:rsidRDefault="00000000">
      <w:pPr>
        <w:numPr>
          <w:ilvl w:val="0"/>
          <w:numId w:val="2"/>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Alojamiento.</w:t>
      </w:r>
    </w:p>
    <w:p w14:paraId="492B69CF" w14:textId="77777777" w:rsidR="00C12A83" w:rsidRDefault="00C12A83">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2186F85B" w14:textId="77777777" w:rsidR="00C12A83" w:rsidRDefault="00000000">
      <w:pPr>
        <w:shd w:val="clear" w:color="auto" w:fill="D9D9D9"/>
        <w:jc w:val="both"/>
        <w:rPr>
          <w:rFonts w:ascii="Arial" w:eastAsia="Arial" w:hAnsi="Arial" w:cs="Arial"/>
          <w:b/>
          <w:bCs/>
          <w:sz w:val="20"/>
          <w:szCs w:val="20"/>
        </w:rPr>
      </w:pPr>
      <w:bookmarkStart w:id="11" w:name="_heading=h.ag0384mmgjln" w:colFirst="0" w:colLast="0"/>
      <w:bookmarkEnd w:id="11"/>
      <w:r>
        <w:rPr>
          <w:rFonts w:ascii="Arial" w:eastAsia="Arial" w:hAnsi="Arial" w:cs="Arial"/>
          <w:b/>
          <w:bCs/>
          <w:sz w:val="20"/>
          <w:szCs w:val="20"/>
        </w:rPr>
        <w:t>Día 8 – Pamukkale – Éfeso – Esmirna (Desayuno y cena)</w:t>
      </w:r>
    </w:p>
    <w:p w14:paraId="51F2707B" w14:textId="77777777" w:rsidR="00C12A83" w:rsidRDefault="00000000">
      <w:pPr>
        <w:numPr>
          <w:ilvl w:val="0"/>
          <w:numId w:val="7"/>
        </w:numPr>
        <w:pBdr>
          <w:top w:val="nil"/>
          <w:left w:val="nil"/>
          <w:bottom w:val="nil"/>
          <w:right w:val="nil"/>
          <w:between w:val="nil"/>
        </w:pBdr>
        <w:spacing w:after="0" w:line="278" w:lineRule="auto"/>
        <w:jc w:val="both"/>
        <w:rPr>
          <w:rFonts w:ascii="Arial" w:eastAsia="Arial" w:hAnsi="Arial" w:cs="Arial"/>
          <w:b/>
          <w:bCs/>
          <w:color w:val="000000"/>
          <w:sz w:val="20"/>
          <w:szCs w:val="20"/>
        </w:rPr>
      </w:pPr>
      <w:bookmarkStart w:id="12" w:name="_heading=h.mxtx594njhyk" w:colFirst="0" w:colLast="0"/>
      <w:bookmarkEnd w:id="12"/>
      <w:r>
        <w:rPr>
          <w:rFonts w:ascii="Arial" w:eastAsia="Arial" w:hAnsi="Arial" w:cs="Arial"/>
          <w:b/>
          <w:bCs/>
          <w:color w:val="000000"/>
          <w:sz w:val="20"/>
          <w:szCs w:val="20"/>
        </w:rPr>
        <w:t xml:space="preserve">Desayuno en el hotel. </w:t>
      </w:r>
    </w:p>
    <w:p w14:paraId="5CD20C14" w14:textId="77777777" w:rsidR="00C12A83" w:rsidRDefault="00000000">
      <w:pPr>
        <w:numPr>
          <w:ilvl w:val="0"/>
          <w:numId w:val="7"/>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Hoy nos sumergiremos en la rica historia y espiritualidad mientras visitamos dos lugares extraordinarios. Comenzaremos en Éfeso, una antigua ciudad romana que una vez fue uno de los centros culturales y comerciales más importantes del mundo antiguo. Aquí, exploraremos sus bien conservadas ruinas, incluyendo el teatro, la Biblioteca de Celso y el Templo de Artemisa, una de las Siete Maravillas del Mundo Antiguo, del cual hoy solo se conservan unos pocos vestigios. Luego, nos dirigiremos a la Casa de la Virgen María, un sitio de peregrinación para personas de todas las religiones, donde se cree que la Virgen María pasó sus últimos años. Este lugar sagrado emana una paz espiritual que conmueve los corazones de los visitantes. Realizaremos también una parada en un centro de producción de cuero.</w:t>
      </w:r>
    </w:p>
    <w:p w14:paraId="01263C9A" w14:textId="77777777" w:rsidR="00C12A83" w:rsidRDefault="00000000">
      <w:pPr>
        <w:numPr>
          <w:ilvl w:val="0"/>
          <w:numId w:val="7"/>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Cena en el hotel.</w:t>
      </w:r>
    </w:p>
    <w:p w14:paraId="32EF918D" w14:textId="77777777" w:rsidR="00C12A83" w:rsidRDefault="00000000">
      <w:pPr>
        <w:numPr>
          <w:ilvl w:val="0"/>
          <w:numId w:val="7"/>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Alojamiento.</w:t>
      </w:r>
    </w:p>
    <w:p w14:paraId="2BAF8B24" w14:textId="77777777" w:rsidR="00C12A83" w:rsidRDefault="00C12A83">
      <w:pPr>
        <w:pBdr>
          <w:top w:val="nil"/>
          <w:left w:val="nil"/>
          <w:bottom w:val="nil"/>
          <w:right w:val="nil"/>
          <w:between w:val="nil"/>
        </w:pBdr>
        <w:spacing w:after="0" w:line="278" w:lineRule="auto"/>
        <w:ind w:left="360"/>
        <w:jc w:val="both"/>
        <w:rPr>
          <w:rFonts w:ascii="Arial" w:eastAsia="Arial" w:hAnsi="Arial" w:cs="Arial"/>
          <w:color w:val="000000"/>
          <w:sz w:val="20"/>
          <w:szCs w:val="20"/>
        </w:rPr>
      </w:pPr>
    </w:p>
    <w:p w14:paraId="0879BCE9" w14:textId="77777777" w:rsidR="00C12A83"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9 – Esmirna / Kusadasi (Desayuno)</w:t>
      </w:r>
    </w:p>
    <w:p w14:paraId="4150E3CA" w14:textId="77777777" w:rsidR="00C12A83" w:rsidRDefault="00000000">
      <w:pPr>
        <w:numPr>
          <w:ilvl w:val="0"/>
          <w:numId w:val="8"/>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573F93DC" w14:textId="77777777" w:rsidR="00C12A83" w:rsidRDefault="00000000">
      <w:pPr>
        <w:numPr>
          <w:ilvl w:val="0"/>
          <w:numId w:val="8"/>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Día libre</w:t>
      </w:r>
    </w:p>
    <w:p w14:paraId="3D184E6A" w14:textId="77777777" w:rsidR="00C12A83" w:rsidRDefault="00000000">
      <w:pPr>
        <w:numPr>
          <w:ilvl w:val="0"/>
          <w:numId w:val="8"/>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Alojamiento</w:t>
      </w:r>
    </w:p>
    <w:p w14:paraId="68851D22" w14:textId="77777777" w:rsidR="00C12A83" w:rsidRDefault="00C12A83">
      <w:pPr>
        <w:pBdr>
          <w:top w:val="nil"/>
          <w:left w:val="nil"/>
          <w:bottom w:val="nil"/>
          <w:right w:val="nil"/>
          <w:between w:val="nil"/>
        </w:pBdr>
        <w:spacing w:after="0" w:line="278" w:lineRule="auto"/>
        <w:ind w:left="360"/>
        <w:jc w:val="both"/>
        <w:rPr>
          <w:rFonts w:ascii="Arial" w:eastAsia="Arial" w:hAnsi="Arial" w:cs="Arial"/>
          <w:color w:val="000000"/>
          <w:sz w:val="20"/>
          <w:szCs w:val="20"/>
        </w:rPr>
      </w:pPr>
    </w:p>
    <w:p w14:paraId="55BB9F61" w14:textId="77777777" w:rsidR="00C12A83"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10 –</w:t>
      </w:r>
      <w:r>
        <w:rPr>
          <w:rFonts w:ascii="Arial" w:eastAsia="Arial" w:hAnsi="Arial" w:cs="Arial"/>
          <w:sz w:val="20"/>
          <w:szCs w:val="20"/>
        </w:rPr>
        <w:t xml:space="preserve"> </w:t>
      </w:r>
      <w:r>
        <w:rPr>
          <w:rFonts w:ascii="Arial" w:eastAsia="Arial" w:hAnsi="Arial" w:cs="Arial"/>
          <w:b/>
          <w:bCs/>
          <w:sz w:val="20"/>
          <w:szCs w:val="20"/>
        </w:rPr>
        <w:t>Esmirna / Kusadasi – Bursa - Estambul (Desayuno)</w:t>
      </w:r>
    </w:p>
    <w:p w14:paraId="19DE3A03" w14:textId="77777777" w:rsidR="00C12A83" w:rsidRDefault="00000000">
      <w:pPr>
        <w:numPr>
          <w:ilvl w:val="0"/>
          <w:numId w:val="9"/>
        </w:numPr>
        <w:pBdr>
          <w:top w:val="nil"/>
          <w:left w:val="nil"/>
          <w:bottom w:val="nil"/>
          <w:right w:val="nil"/>
          <w:between w:val="nil"/>
        </w:pBdr>
        <w:spacing w:after="0" w:line="278" w:lineRule="auto"/>
        <w:jc w:val="both"/>
        <w:rPr>
          <w:rFonts w:ascii="Arial" w:eastAsia="Arial" w:hAnsi="Arial" w:cs="Arial"/>
          <w:b/>
          <w:bCs/>
          <w:color w:val="000000"/>
          <w:sz w:val="20"/>
          <w:szCs w:val="20"/>
        </w:rPr>
      </w:pPr>
      <w:bookmarkStart w:id="13" w:name="_heading=h.ywye9bb0xlnq" w:colFirst="0" w:colLast="0"/>
      <w:bookmarkEnd w:id="13"/>
      <w:r>
        <w:rPr>
          <w:rFonts w:ascii="Arial" w:eastAsia="Arial" w:hAnsi="Arial" w:cs="Arial"/>
          <w:b/>
          <w:bCs/>
          <w:color w:val="000000"/>
          <w:sz w:val="20"/>
          <w:szCs w:val="20"/>
        </w:rPr>
        <w:t>Desayuno en el hotel.</w:t>
      </w:r>
    </w:p>
    <w:p w14:paraId="47AD5B87" w14:textId="77777777" w:rsidR="00956BD2" w:rsidRDefault="00000000">
      <w:pPr>
        <w:numPr>
          <w:ilvl w:val="0"/>
          <w:numId w:val="9"/>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 xml:space="preserve">En este último día de nuestro recorrido en Anatolia, partiremos temprano desde Izmir hacia la encantadora ciudad de Bursa, conocida como la "Ciudad Verde" de Turquía. </w:t>
      </w:r>
    </w:p>
    <w:p w14:paraId="59B31E2C" w14:textId="77777777" w:rsidR="00956BD2" w:rsidRDefault="00956BD2" w:rsidP="00956BD2">
      <w:pPr>
        <w:pBdr>
          <w:top w:val="nil"/>
          <w:left w:val="nil"/>
          <w:bottom w:val="nil"/>
          <w:right w:val="nil"/>
          <w:between w:val="nil"/>
        </w:pBdr>
        <w:spacing w:after="0" w:line="278" w:lineRule="auto"/>
        <w:jc w:val="both"/>
        <w:rPr>
          <w:rFonts w:ascii="Arial" w:eastAsia="Arial" w:hAnsi="Arial" w:cs="Arial"/>
          <w:color w:val="000000"/>
          <w:sz w:val="20"/>
          <w:szCs w:val="20"/>
        </w:rPr>
      </w:pPr>
    </w:p>
    <w:p w14:paraId="250AF001" w14:textId="16BF919E" w:rsidR="00C12A83" w:rsidRPr="00956BD2" w:rsidRDefault="00000000" w:rsidP="007D7F0F">
      <w:pPr>
        <w:pBdr>
          <w:top w:val="nil"/>
          <w:left w:val="nil"/>
          <w:bottom w:val="nil"/>
          <w:right w:val="nil"/>
          <w:between w:val="nil"/>
        </w:pBdr>
        <w:spacing w:after="0" w:line="278" w:lineRule="auto"/>
        <w:ind w:left="360"/>
        <w:jc w:val="both"/>
        <w:rPr>
          <w:rFonts w:ascii="Arial" w:eastAsia="Arial" w:hAnsi="Arial" w:cs="Arial"/>
          <w:color w:val="000000"/>
          <w:sz w:val="20"/>
          <w:szCs w:val="20"/>
        </w:rPr>
      </w:pPr>
      <w:r w:rsidRPr="00956BD2">
        <w:rPr>
          <w:rFonts w:ascii="Arial" w:eastAsia="Arial" w:hAnsi="Arial" w:cs="Arial"/>
          <w:color w:val="000000"/>
          <w:sz w:val="20"/>
          <w:szCs w:val="20"/>
        </w:rPr>
        <w:t xml:space="preserve">Bursa nos recibirá con su rica historia y belleza natural. Visitaremos la Casa de Seda, donde podrán explorar y comprar recuerdos únicos. Durante nuestro recorrido, también visitaremos la Mezquita Verde. Después de un día lleno de descubrimientos, regresaremos a Estambul. </w:t>
      </w:r>
    </w:p>
    <w:p w14:paraId="2FA6190D" w14:textId="77777777" w:rsidR="00C12A83" w:rsidRDefault="00000000">
      <w:pPr>
        <w:numPr>
          <w:ilvl w:val="0"/>
          <w:numId w:val="9"/>
        </w:numPr>
        <w:pBdr>
          <w:top w:val="nil"/>
          <w:left w:val="nil"/>
          <w:bottom w:val="nil"/>
          <w:right w:val="nil"/>
          <w:between w:val="nil"/>
        </w:pBdr>
        <w:spacing w:line="278" w:lineRule="auto"/>
        <w:jc w:val="both"/>
        <w:rPr>
          <w:rFonts w:ascii="Arial" w:eastAsia="Arial" w:hAnsi="Arial" w:cs="Arial"/>
          <w:color w:val="000000"/>
          <w:sz w:val="20"/>
          <w:szCs w:val="20"/>
        </w:rPr>
      </w:pPr>
      <w:bookmarkStart w:id="14" w:name="_heading=h.3nphrt69fl3g" w:colFirst="0" w:colLast="0"/>
      <w:bookmarkEnd w:id="14"/>
      <w:r>
        <w:rPr>
          <w:rFonts w:ascii="Arial" w:eastAsia="Arial" w:hAnsi="Arial" w:cs="Arial"/>
          <w:color w:val="000000"/>
          <w:sz w:val="20"/>
          <w:szCs w:val="20"/>
        </w:rPr>
        <w:t xml:space="preserve">Alojamiento. </w:t>
      </w:r>
    </w:p>
    <w:p w14:paraId="121BD487" w14:textId="77777777" w:rsidR="00C12A83" w:rsidRDefault="00000000">
      <w:pPr>
        <w:shd w:val="clear" w:color="auto" w:fill="D9D9D9"/>
        <w:rPr>
          <w:rFonts w:ascii="Arial" w:eastAsia="Arial" w:hAnsi="Arial" w:cs="Arial"/>
          <w:sz w:val="20"/>
          <w:szCs w:val="20"/>
        </w:rPr>
      </w:pPr>
      <w:bookmarkStart w:id="15" w:name="_heading=h.pwd4fm84dlw" w:colFirst="0" w:colLast="0"/>
      <w:bookmarkEnd w:id="15"/>
      <w:r>
        <w:rPr>
          <w:rFonts w:ascii="Arial" w:eastAsia="Arial" w:hAnsi="Arial" w:cs="Arial"/>
          <w:b/>
          <w:bCs/>
          <w:sz w:val="20"/>
          <w:szCs w:val="20"/>
        </w:rPr>
        <w:t>Día 11 –Estambul – Dubái (Desayuno)</w:t>
      </w:r>
      <w:r>
        <w:rPr>
          <w:rFonts w:ascii="Arial" w:eastAsia="Arial" w:hAnsi="Arial" w:cs="Arial"/>
          <w:sz w:val="20"/>
          <w:szCs w:val="20"/>
        </w:rPr>
        <w:t xml:space="preserve"> </w:t>
      </w:r>
    </w:p>
    <w:p w14:paraId="50B4F97D" w14:textId="77777777" w:rsidR="00C12A83" w:rsidRDefault="00000000">
      <w:pPr>
        <w:numPr>
          <w:ilvl w:val="0"/>
          <w:numId w:val="12"/>
        </w:numPr>
        <w:pBdr>
          <w:top w:val="nil"/>
          <w:left w:val="nil"/>
          <w:bottom w:val="nil"/>
          <w:right w:val="nil"/>
          <w:between w:val="nil"/>
        </w:pBdr>
        <w:spacing w:after="0" w:line="278" w:lineRule="auto"/>
        <w:rPr>
          <w:rFonts w:ascii="Arial" w:eastAsia="Arial" w:hAnsi="Arial" w:cs="Arial"/>
          <w:b/>
          <w:bCs/>
          <w:color w:val="000000"/>
          <w:sz w:val="20"/>
          <w:szCs w:val="20"/>
        </w:rPr>
      </w:pPr>
      <w:bookmarkStart w:id="16" w:name="_heading=h.iozbdqam387d" w:colFirst="0" w:colLast="0"/>
      <w:bookmarkEnd w:id="16"/>
      <w:r>
        <w:rPr>
          <w:rFonts w:ascii="Arial" w:eastAsia="Arial" w:hAnsi="Arial" w:cs="Arial"/>
          <w:b/>
          <w:bCs/>
          <w:color w:val="000000"/>
          <w:sz w:val="20"/>
          <w:szCs w:val="20"/>
        </w:rPr>
        <w:t>Desayuno en el hotel.</w:t>
      </w:r>
    </w:p>
    <w:p w14:paraId="49D3FDF6" w14:textId="77777777" w:rsidR="00C12A83" w:rsidRDefault="00000000">
      <w:pPr>
        <w:numPr>
          <w:ilvl w:val="0"/>
          <w:numId w:val="12"/>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Traslado al aeropuerto.</w:t>
      </w:r>
    </w:p>
    <w:p w14:paraId="64C2A021" w14:textId="77777777" w:rsidR="00C12A83" w:rsidRDefault="00000000">
      <w:pPr>
        <w:numPr>
          <w:ilvl w:val="0"/>
          <w:numId w:val="12"/>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Tarde Libre.</w:t>
      </w:r>
    </w:p>
    <w:p w14:paraId="1986030F" w14:textId="77777777" w:rsidR="00C12A83" w:rsidRDefault="00000000">
      <w:pPr>
        <w:numPr>
          <w:ilvl w:val="0"/>
          <w:numId w:val="12"/>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Alojamiento.</w:t>
      </w:r>
    </w:p>
    <w:p w14:paraId="45300D99" w14:textId="77777777" w:rsidR="00C12A83" w:rsidRDefault="00C12A83">
      <w:pPr>
        <w:pBdr>
          <w:top w:val="nil"/>
          <w:left w:val="nil"/>
          <w:bottom w:val="nil"/>
          <w:right w:val="nil"/>
          <w:between w:val="nil"/>
        </w:pBdr>
        <w:spacing w:after="0" w:line="278" w:lineRule="auto"/>
        <w:ind w:left="720"/>
        <w:rPr>
          <w:rFonts w:ascii="Arial" w:eastAsia="Arial" w:hAnsi="Arial" w:cs="Arial"/>
          <w:color w:val="000000"/>
          <w:sz w:val="20"/>
          <w:szCs w:val="20"/>
        </w:rPr>
      </w:pPr>
    </w:p>
    <w:p w14:paraId="5F86746E" w14:textId="77777777" w:rsidR="00C12A83" w:rsidRDefault="00000000">
      <w:pPr>
        <w:shd w:val="clear" w:color="auto" w:fill="D9D9D9"/>
        <w:ind w:left="720" w:hanging="720"/>
        <w:rPr>
          <w:rFonts w:ascii="Arial" w:eastAsia="Arial" w:hAnsi="Arial" w:cs="Arial"/>
          <w:sz w:val="20"/>
          <w:szCs w:val="20"/>
        </w:rPr>
      </w:pPr>
      <w:r>
        <w:rPr>
          <w:rFonts w:ascii="Arial" w:eastAsia="Arial" w:hAnsi="Arial" w:cs="Arial"/>
          <w:b/>
          <w:bCs/>
          <w:sz w:val="20"/>
          <w:szCs w:val="20"/>
        </w:rPr>
        <w:t>Día 12</w:t>
      </w:r>
      <w:r>
        <w:rPr>
          <w:rFonts w:ascii="Arial" w:eastAsia="Arial" w:hAnsi="Arial" w:cs="Arial"/>
          <w:b/>
          <w:bCs/>
        </w:rPr>
        <w:t>:</w:t>
      </w:r>
      <w:r>
        <w:rPr>
          <w:rFonts w:ascii="Arial" w:eastAsia="Arial" w:hAnsi="Arial" w:cs="Arial"/>
          <w:b/>
          <w:bCs/>
          <w:sz w:val="20"/>
          <w:szCs w:val="20"/>
        </w:rPr>
        <w:t xml:space="preserve"> Dubái (Desayuno y Cena)</w:t>
      </w:r>
    </w:p>
    <w:p w14:paraId="442D9599" w14:textId="77777777" w:rsidR="00C12A83" w:rsidRDefault="00000000">
      <w:pPr>
        <w:numPr>
          <w:ilvl w:val="0"/>
          <w:numId w:val="11"/>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23D0EF2B" w14:textId="77777777" w:rsidR="00C12A83" w:rsidRDefault="00000000">
      <w:pPr>
        <w:numPr>
          <w:ilvl w:val="0"/>
          <w:numId w:val="11"/>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Visita por la ciudad Salida hacia Deira pasando por el Zoco de las especies, Zoco de Oro; atravesando el Canal por Abra (Taxi Acuático) llegada y visita al Museo de Dubai. Por la carretera de Jumeirah, vista de la Mezquita de Jumeirah; parada para fotos en el Burj al Arab único hotel en el mundo de 7 estrellas. Pasaremos por Burj Khalifa el edificio más alto del mundo situado en el Dubai Mall (el Mall más grande del mundo con 1000 tiendas). Regreso al hotel. Por la noche salida a las 19:30 hrs. Para disfrutar de las vistas y los sonidos de la cala de Dubai navegando 2 horas abordo en un Dhow tradicional. El viaje se realiza desde la desembocadura del arroyo, a lo largo del mismo hasta el iluminado Dubai Creek Golf Club que asemeja a una vela de barco y regreso al hotel.</w:t>
      </w:r>
    </w:p>
    <w:p w14:paraId="2173FD45" w14:textId="77777777" w:rsidR="00C12A83" w:rsidRDefault="00000000">
      <w:pPr>
        <w:numPr>
          <w:ilvl w:val="0"/>
          <w:numId w:val="11"/>
        </w:num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Alojamiento.</w:t>
      </w:r>
    </w:p>
    <w:p w14:paraId="79C7FFD4" w14:textId="77777777" w:rsidR="00C12A83" w:rsidRDefault="00000000">
      <w:pPr>
        <w:shd w:val="clear" w:color="auto" w:fill="D9D9D9"/>
        <w:ind w:left="720" w:hanging="720"/>
        <w:rPr>
          <w:rFonts w:ascii="Arial" w:eastAsia="Arial" w:hAnsi="Arial" w:cs="Arial"/>
          <w:sz w:val="20"/>
          <w:szCs w:val="20"/>
        </w:rPr>
      </w:pPr>
      <w:r>
        <w:rPr>
          <w:rFonts w:ascii="Arial" w:eastAsia="Arial" w:hAnsi="Arial" w:cs="Arial"/>
          <w:b/>
          <w:bCs/>
          <w:sz w:val="20"/>
          <w:szCs w:val="20"/>
        </w:rPr>
        <w:t>Día 13</w:t>
      </w:r>
      <w:r>
        <w:rPr>
          <w:rFonts w:ascii="Arial" w:eastAsia="Arial" w:hAnsi="Arial" w:cs="Arial"/>
          <w:b/>
          <w:bCs/>
        </w:rPr>
        <w:t>:</w:t>
      </w:r>
      <w:r>
        <w:rPr>
          <w:rFonts w:ascii="Arial Narrow" w:eastAsia="Arial Narrow" w:hAnsi="Arial Narrow" w:cs="Arial Narrow"/>
          <w:b/>
          <w:bCs/>
        </w:rPr>
        <w:t xml:space="preserve"> </w:t>
      </w:r>
      <w:r>
        <w:rPr>
          <w:rFonts w:ascii="Arial" w:eastAsia="Arial" w:hAnsi="Arial" w:cs="Arial"/>
          <w:b/>
          <w:bCs/>
          <w:sz w:val="20"/>
          <w:szCs w:val="20"/>
        </w:rPr>
        <w:t>Dubái (Desayuno y Cena)</w:t>
      </w:r>
      <w:r>
        <w:rPr>
          <w:rFonts w:ascii="Arial Narrow" w:eastAsia="Arial Narrow" w:hAnsi="Arial Narrow" w:cs="Arial Narrow"/>
          <w:b/>
          <w:bCs/>
        </w:rPr>
        <w:t xml:space="preserve">. </w:t>
      </w:r>
    </w:p>
    <w:p w14:paraId="08AE57F6" w14:textId="77777777" w:rsidR="00C12A83" w:rsidRDefault="00000000">
      <w:pPr>
        <w:numPr>
          <w:ilvl w:val="0"/>
          <w:numId w:val="11"/>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23713A3B" w14:textId="77777777" w:rsidR="00C12A83" w:rsidRDefault="00000000">
      <w:pPr>
        <w:numPr>
          <w:ilvl w:val="0"/>
          <w:numId w:val="11"/>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Mañana libre.</w:t>
      </w:r>
    </w:p>
    <w:p w14:paraId="53180C21" w14:textId="77777777" w:rsidR="007D7F0F" w:rsidRDefault="007D7F0F" w:rsidP="007D7F0F">
      <w:pPr>
        <w:numPr>
          <w:ilvl w:val="0"/>
          <w:numId w:val="11"/>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Alrededor de las 15:00 a 15:30 hrs. los recogerán para realizar la excursión más popular Los Land Cruisers realizaremos un excitante trayecto por las fantásticas altas dunas donde podrán tomar fotografías únicas de la puesta de sol árabe. Una vez que se oculte el sol detrás de las dunas de arena dorada, nos dirigiremos a un campo en el Desierto. El olor a la fresca brocheta, el cordero a la parrilla, las hogueras, las tradicionales pipas de agua y los relajantes sonidos de la música árabe nos invitan a pasar una tarde inolvidable. Tras la suntuosa cena disfrutaremos del antiguo arte de la Danza del Vientre. (Se encuentran incluidos: Ski por la arena, pintarse con henna, agua, refrescos, te y café). Regreso al hotel.</w:t>
      </w:r>
    </w:p>
    <w:p w14:paraId="5A05DC79" w14:textId="77777777" w:rsidR="00C12A83" w:rsidRDefault="00000000">
      <w:pPr>
        <w:numPr>
          <w:ilvl w:val="0"/>
          <w:numId w:val="11"/>
        </w:num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Alojamiento.</w:t>
      </w:r>
    </w:p>
    <w:p w14:paraId="2DE7FDC0" w14:textId="77777777" w:rsidR="00C12A83" w:rsidRDefault="00C12A83">
      <w:pPr>
        <w:spacing w:line="240" w:lineRule="auto"/>
        <w:jc w:val="both"/>
        <w:rPr>
          <w:rFonts w:ascii="Arial" w:eastAsia="Arial" w:hAnsi="Arial" w:cs="Arial"/>
          <w:sz w:val="20"/>
          <w:szCs w:val="20"/>
        </w:rPr>
      </w:pPr>
    </w:p>
    <w:p w14:paraId="37FE88E4" w14:textId="77777777" w:rsidR="00C12A83" w:rsidRDefault="00C12A83">
      <w:pPr>
        <w:spacing w:line="240" w:lineRule="auto"/>
        <w:jc w:val="both"/>
        <w:rPr>
          <w:rFonts w:ascii="Arial" w:eastAsia="Arial" w:hAnsi="Arial" w:cs="Arial"/>
          <w:sz w:val="20"/>
          <w:szCs w:val="20"/>
        </w:rPr>
      </w:pPr>
    </w:p>
    <w:p w14:paraId="3AD65A03" w14:textId="77777777" w:rsidR="00C12A83" w:rsidRDefault="00C12A83">
      <w:pPr>
        <w:spacing w:line="240" w:lineRule="auto"/>
        <w:jc w:val="both"/>
        <w:rPr>
          <w:rFonts w:ascii="Arial" w:eastAsia="Arial" w:hAnsi="Arial" w:cs="Arial"/>
          <w:sz w:val="20"/>
          <w:szCs w:val="20"/>
        </w:rPr>
      </w:pPr>
    </w:p>
    <w:p w14:paraId="3EF918D0" w14:textId="77777777" w:rsidR="00956BD2" w:rsidRDefault="00956BD2">
      <w:pPr>
        <w:spacing w:line="240" w:lineRule="auto"/>
        <w:jc w:val="both"/>
        <w:rPr>
          <w:rFonts w:ascii="Arial" w:eastAsia="Arial" w:hAnsi="Arial" w:cs="Arial"/>
          <w:sz w:val="20"/>
          <w:szCs w:val="20"/>
        </w:rPr>
      </w:pPr>
    </w:p>
    <w:p w14:paraId="4C47EDFF" w14:textId="77777777" w:rsidR="00C12A83" w:rsidRDefault="00C12A83">
      <w:pPr>
        <w:pBdr>
          <w:top w:val="nil"/>
          <w:left w:val="nil"/>
          <w:bottom w:val="nil"/>
          <w:right w:val="nil"/>
          <w:between w:val="nil"/>
        </w:pBdr>
        <w:spacing w:after="0" w:line="278" w:lineRule="auto"/>
        <w:ind w:left="360"/>
        <w:rPr>
          <w:rFonts w:ascii="Arial" w:eastAsia="Arial" w:hAnsi="Arial" w:cs="Arial"/>
          <w:color w:val="000000"/>
          <w:sz w:val="16"/>
          <w:szCs w:val="16"/>
        </w:rPr>
      </w:pPr>
    </w:p>
    <w:p w14:paraId="7E821F5B" w14:textId="77777777" w:rsidR="00C12A83" w:rsidRDefault="00000000">
      <w:pPr>
        <w:shd w:val="clear" w:color="auto" w:fill="D9D9D9"/>
        <w:ind w:left="720" w:hanging="720"/>
        <w:rPr>
          <w:rFonts w:ascii="Arial" w:eastAsia="Arial" w:hAnsi="Arial" w:cs="Arial"/>
          <w:sz w:val="20"/>
          <w:szCs w:val="20"/>
        </w:rPr>
      </w:pPr>
      <w:r>
        <w:rPr>
          <w:rFonts w:ascii="Arial" w:eastAsia="Arial" w:hAnsi="Arial" w:cs="Arial"/>
          <w:b/>
          <w:bCs/>
          <w:sz w:val="20"/>
          <w:szCs w:val="20"/>
        </w:rPr>
        <w:t>Día 14</w:t>
      </w:r>
      <w:r>
        <w:rPr>
          <w:rFonts w:ascii="Arial" w:eastAsia="Arial" w:hAnsi="Arial" w:cs="Arial"/>
          <w:b/>
          <w:bCs/>
        </w:rPr>
        <w:t xml:space="preserve"> </w:t>
      </w:r>
      <w:r>
        <w:rPr>
          <w:rFonts w:ascii="Arial" w:eastAsia="Arial" w:hAnsi="Arial" w:cs="Arial"/>
          <w:b/>
          <w:bCs/>
          <w:sz w:val="20"/>
          <w:szCs w:val="20"/>
        </w:rPr>
        <w:t>Dubái-Abu Dhabi-Dubái.– (Desayuno y almuerzo)</w:t>
      </w:r>
      <w:r>
        <w:rPr>
          <w:rFonts w:ascii="Arial" w:eastAsia="Arial" w:hAnsi="Arial" w:cs="Arial"/>
          <w:sz w:val="20"/>
          <w:szCs w:val="20"/>
        </w:rPr>
        <w:t xml:space="preserve"> </w:t>
      </w:r>
    </w:p>
    <w:p w14:paraId="60F9F073" w14:textId="77777777" w:rsidR="00C12A83" w:rsidRDefault="00000000">
      <w:pPr>
        <w:numPr>
          <w:ilvl w:val="0"/>
          <w:numId w:val="11"/>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6F8A587F" w14:textId="77777777" w:rsidR="00C12A83" w:rsidRDefault="00000000">
      <w:pPr>
        <w:numPr>
          <w:ilvl w:val="0"/>
          <w:numId w:val="11"/>
        </w:numPr>
        <w:pBdr>
          <w:top w:val="nil"/>
          <w:left w:val="nil"/>
          <w:bottom w:val="nil"/>
          <w:right w:val="nil"/>
          <w:between w:val="nil"/>
        </w:pBdr>
        <w:spacing w:after="0" w:line="278" w:lineRule="auto"/>
        <w:jc w:val="both"/>
        <w:rPr>
          <w:rFonts w:ascii="Arial" w:eastAsia="Arial" w:hAnsi="Arial" w:cs="Arial"/>
          <w:color w:val="000000"/>
          <w:sz w:val="16"/>
          <w:szCs w:val="16"/>
        </w:rPr>
      </w:pPr>
      <w:r>
        <w:rPr>
          <w:rFonts w:ascii="Arial" w:eastAsia="Arial" w:hAnsi="Arial" w:cs="Arial"/>
          <w:color w:val="000000"/>
          <w:sz w:val="20"/>
          <w:szCs w:val="20"/>
        </w:rPr>
        <w:t xml:space="preserve">Visita a Abu Dhabi. Recorrido de Dubai pasando por Puerto Jebel Ali, el puerto más grande del mundo realizado por los hombres hasta la capital de UAE. (2 horas aproximadas). Admiraremos la Mezquita </w:t>
      </w:r>
    </w:p>
    <w:p w14:paraId="2971EF7B" w14:textId="77777777" w:rsidR="00C12A83" w:rsidRDefault="00000000">
      <w:pPr>
        <w:pBdr>
          <w:top w:val="nil"/>
          <w:left w:val="nil"/>
          <w:bottom w:val="nil"/>
          <w:right w:val="nil"/>
          <w:between w:val="nil"/>
        </w:pBdr>
        <w:spacing w:after="0" w:line="278" w:lineRule="auto"/>
        <w:ind w:left="360"/>
        <w:jc w:val="both"/>
        <w:rPr>
          <w:rFonts w:ascii="Arial" w:eastAsia="Arial" w:hAnsi="Arial" w:cs="Arial"/>
          <w:color w:val="000000"/>
          <w:sz w:val="16"/>
          <w:szCs w:val="16"/>
        </w:rPr>
      </w:pPr>
      <w:r>
        <w:rPr>
          <w:rFonts w:ascii="Arial" w:eastAsia="Arial" w:hAnsi="Arial" w:cs="Arial"/>
          <w:color w:val="000000"/>
          <w:sz w:val="20"/>
          <w:szCs w:val="20"/>
        </w:rPr>
        <w:t xml:space="preserve">del Jeque Zayed la tercera más grande del mundo; así como la tumba del mismo, antiguo presidente de UAE y padre de la nación. Continuación hasta el puente de Al Maqta pasando por una de las áreas más ricas de Abu Dhabi, el área de los ministros. Llegada a la calle Corniche que es comparada con Manhattan. Parada para fotos en el hotel Emirates Palace. Este hotel tiene su propio helipuerto y puerto. Continuamos a Al Batee Area, donde se encuentran los palacios de la familia Real. Almuerzo en restaurante local, visita panorámica al parque de Ferrari (breve tiempo para sacar fotos y ver tiendas). Regreso a Dubai. </w:t>
      </w:r>
    </w:p>
    <w:p w14:paraId="12FD1887" w14:textId="77777777" w:rsidR="00C12A83" w:rsidRDefault="00000000">
      <w:pPr>
        <w:numPr>
          <w:ilvl w:val="0"/>
          <w:numId w:val="11"/>
        </w:num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Alojamiento.</w:t>
      </w:r>
    </w:p>
    <w:p w14:paraId="12A2BA87" w14:textId="77777777" w:rsidR="00C12A83" w:rsidRDefault="00000000">
      <w:pPr>
        <w:shd w:val="clear" w:color="auto" w:fill="D9D9D9"/>
        <w:ind w:left="720" w:hanging="720"/>
        <w:rPr>
          <w:rFonts w:ascii="Arial" w:eastAsia="Arial" w:hAnsi="Arial" w:cs="Arial"/>
          <w:sz w:val="20"/>
          <w:szCs w:val="20"/>
        </w:rPr>
      </w:pPr>
      <w:r>
        <w:rPr>
          <w:rFonts w:ascii="Arial" w:eastAsia="Arial" w:hAnsi="Arial" w:cs="Arial"/>
          <w:b/>
          <w:bCs/>
          <w:sz w:val="20"/>
          <w:szCs w:val="20"/>
        </w:rPr>
        <w:t>Día 15</w:t>
      </w:r>
      <w:r>
        <w:rPr>
          <w:rFonts w:ascii="Arial" w:eastAsia="Arial" w:hAnsi="Arial" w:cs="Arial"/>
          <w:b/>
          <w:bCs/>
        </w:rPr>
        <w:t xml:space="preserve"> </w:t>
      </w:r>
      <w:r>
        <w:rPr>
          <w:rFonts w:ascii="Arial" w:eastAsia="Arial" w:hAnsi="Arial" w:cs="Arial"/>
          <w:b/>
          <w:bCs/>
          <w:sz w:val="20"/>
          <w:szCs w:val="20"/>
        </w:rPr>
        <w:t>Regreso a Bogotá – (Desayuno)</w:t>
      </w:r>
      <w:r>
        <w:rPr>
          <w:rFonts w:ascii="Arial" w:eastAsia="Arial" w:hAnsi="Arial" w:cs="Arial"/>
          <w:sz w:val="20"/>
          <w:szCs w:val="20"/>
        </w:rPr>
        <w:t xml:space="preserve"> </w:t>
      </w:r>
    </w:p>
    <w:p w14:paraId="07DA8B76" w14:textId="77777777" w:rsidR="00C12A83" w:rsidRDefault="00000000">
      <w:pPr>
        <w:numPr>
          <w:ilvl w:val="0"/>
          <w:numId w:val="11"/>
        </w:num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6624ED1B" w14:textId="77777777" w:rsidR="00C12A83" w:rsidRDefault="00000000">
      <w:pPr>
        <w:numPr>
          <w:ilvl w:val="0"/>
          <w:numId w:val="11"/>
        </w:num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color w:val="000000"/>
          <w:sz w:val="20"/>
          <w:szCs w:val="20"/>
        </w:rPr>
        <w:t>Traslado al aeropuerto.</w:t>
      </w:r>
    </w:p>
    <w:p w14:paraId="31A90A56" w14:textId="77777777" w:rsidR="00C12A83" w:rsidRDefault="00000000">
      <w:pPr>
        <w:numPr>
          <w:ilvl w:val="0"/>
          <w:numId w:val="11"/>
        </w:numPr>
        <w:pBdr>
          <w:top w:val="nil"/>
          <w:left w:val="nil"/>
          <w:bottom w:val="nil"/>
          <w:right w:val="nil"/>
          <w:between w:val="nil"/>
        </w:pBdr>
        <w:spacing w:after="0" w:line="278" w:lineRule="auto"/>
        <w:rPr>
          <w:rFonts w:ascii="Arial" w:eastAsia="Arial" w:hAnsi="Arial" w:cs="Arial"/>
          <w:color w:val="000000"/>
          <w:sz w:val="16"/>
          <w:szCs w:val="16"/>
        </w:rPr>
      </w:pPr>
      <w:r>
        <w:rPr>
          <w:rFonts w:ascii="Arial" w:eastAsia="Arial" w:hAnsi="Arial" w:cs="Arial"/>
          <w:color w:val="000000"/>
          <w:sz w:val="20"/>
          <w:szCs w:val="20"/>
        </w:rPr>
        <w:t>Vuelo de regreso.</w:t>
      </w:r>
    </w:p>
    <w:p w14:paraId="3CFE63CD" w14:textId="77777777" w:rsidR="00C12A83" w:rsidRDefault="00C12A83">
      <w:pPr>
        <w:spacing w:after="0"/>
        <w:rPr>
          <w:rFonts w:ascii="Arial" w:eastAsia="Arial" w:hAnsi="Arial" w:cs="Arial"/>
          <w:sz w:val="16"/>
          <w:szCs w:val="16"/>
        </w:rPr>
      </w:pPr>
    </w:p>
    <w:p w14:paraId="06479228" w14:textId="77777777" w:rsidR="00C12A83" w:rsidRDefault="00C12A83">
      <w:pPr>
        <w:spacing w:after="0"/>
        <w:rPr>
          <w:rFonts w:ascii="Arial" w:eastAsia="Arial" w:hAnsi="Arial" w:cs="Arial"/>
          <w:sz w:val="16"/>
          <w:szCs w:val="16"/>
        </w:rPr>
      </w:pPr>
    </w:p>
    <w:p w14:paraId="02BEC47A" w14:textId="77777777" w:rsidR="00C12A83" w:rsidRDefault="00C12A83">
      <w:pPr>
        <w:spacing w:after="0"/>
        <w:rPr>
          <w:rFonts w:ascii="Arial" w:eastAsia="Arial" w:hAnsi="Arial" w:cs="Arial"/>
          <w:sz w:val="16"/>
          <w:szCs w:val="16"/>
        </w:rPr>
      </w:pPr>
    </w:p>
    <w:p w14:paraId="6B843BC8" w14:textId="77777777" w:rsidR="00C12A83" w:rsidRDefault="00000000">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r>
        <w:rPr>
          <w:rFonts w:ascii="Arial" w:eastAsia="Arial" w:hAnsi="Arial" w:cs="Arial"/>
          <w:color w:val="000000"/>
          <w:sz w:val="20"/>
          <w:szCs w:val="20"/>
        </w:rPr>
        <w:t xml:space="preserve">- </w:t>
      </w:r>
      <w:r>
        <w:rPr>
          <w:rFonts w:ascii="Arial" w:eastAsia="Arial" w:hAnsi="Arial" w:cs="Arial"/>
          <w:b/>
          <w:bCs/>
          <w:color w:val="000000"/>
          <w:sz w:val="20"/>
          <w:szCs w:val="20"/>
        </w:rPr>
        <w:t xml:space="preserve">FIN DE NUESTROS SERVICIOS </w:t>
      </w:r>
    </w:p>
    <w:p w14:paraId="4AF66217" w14:textId="77777777" w:rsidR="00C12A83" w:rsidRDefault="00C12A83">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691DF5A1" w14:textId="77777777" w:rsidR="00C12A83" w:rsidRDefault="00C12A83">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3D650332" w14:textId="77777777" w:rsidR="00C12A83" w:rsidRDefault="00C12A83">
      <w:pPr>
        <w:spacing w:after="0"/>
        <w:rPr>
          <w:rFonts w:ascii="Arial" w:eastAsia="Arial" w:hAnsi="Arial" w:cs="Arial"/>
          <w:b/>
          <w:bCs/>
          <w:sz w:val="20"/>
          <w:szCs w:val="20"/>
        </w:rPr>
      </w:pPr>
    </w:p>
    <w:p w14:paraId="6738699B" w14:textId="77777777" w:rsidR="00C12A83" w:rsidRDefault="00C12A83">
      <w:pPr>
        <w:spacing w:after="0"/>
        <w:rPr>
          <w:rFonts w:ascii="Arial" w:eastAsia="Arial" w:hAnsi="Arial" w:cs="Arial"/>
          <w:b/>
          <w:bCs/>
          <w:sz w:val="20"/>
          <w:szCs w:val="20"/>
        </w:rPr>
      </w:pPr>
    </w:p>
    <w:p w14:paraId="7A385458" w14:textId="77777777" w:rsidR="00C12A83" w:rsidRDefault="00C12A83">
      <w:pPr>
        <w:spacing w:after="0"/>
        <w:rPr>
          <w:rFonts w:ascii="Arial" w:eastAsia="Arial" w:hAnsi="Arial" w:cs="Arial"/>
          <w:b/>
          <w:bCs/>
          <w:sz w:val="20"/>
          <w:szCs w:val="20"/>
        </w:rPr>
      </w:pPr>
    </w:p>
    <w:p w14:paraId="5E08A988" w14:textId="77777777" w:rsidR="00C12A83" w:rsidRDefault="00C12A83">
      <w:pPr>
        <w:spacing w:after="0"/>
        <w:rPr>
          <w:rFonts w:ascii="Arial" w:eastAsia="Arial" w:hAnsi="Arial" w:cs="Arial"/>
          <w:b/>
          <w:bCs/>
          <w:sz w:val="20"/>
          <w:szCs w:val="20"/>
        </w:rPr>
      </w:pPr>
    </w:p>
    <w:p w14:paraId="0D5CA019" w14:textId="77777777" w:rsidR="00C12A83" w:rsidRDefault="00C12A83">
      <w:pPr>
        <w:spacing w:after="0"/>
        <w:rPr>
          <w:rFonts w:ascii="Arial" w:eastAsia="Arial" w:hAnsi="Arial" w:cs="Arial"/>
          <w:b/>
          <w:bCs/>
          <w:sz w:val="20"/>
          <w:szCs w:val="20"/>
        </w:rPr>
      </w:pPr>
    </w:p>
    <w:p w14:paraId="3576A2D1" w14:textId="77777777" w:rsidR="00C12A83" w:rsidRDefault="00C12A83">
      <w:pPr>
        <w:spacing w:after="0"/>
        <w:rPr>
          <w:rFonts w:ascii="Arial" w:eastAsia="Arial" w:hAnsi="Arial" w:cs="Arial"/>
          <w:b/>
          <w:bCs/>
          <w:sz w:val="20"/>
          <w:szCs w:val="20"/>
        </w:rPr>
      </w:pPr>
    </w:p>
    <w:p w14:paraId="23510D8F" w14:textId="77777777" w:rsidR="00C12A83" w:rsidRDefault="00C12A83">
      <w:pPr>
        <w:spacing w:after="0"/>
        <w:rPr>
          <w:rFonts w:ascii="Arial" w:eastAsia="Arial" w:hAnsi="Arial" w:cs="Arial"/>
          <w:b/>
          <w:bCs/>
          <w:sz w:val="20"/>
          <w:szCs w:val="20"/>
        </w:rPr>
      </w:pPr>
    </w:p>
    <w:p w14:paraId="7781F46C" w14:textId="77777777" w:rsidR="00C12A83" w:rsidRDefault="00C12A83">
      <w:pPr>
        <w:spacing w:after="0"/>
        <w:rPr>
          <w:rFonts w:ascii="Arial" w:eastAsia="Arial" w:hAnsi="Arial" w:cs="Arial"/>
          <w:b/>
          <w:bCs/>
          <w:sz w:val="20"/>
          <w:szCs w:val="20"/>
        </w:rPr>
      </w:pPr>
    </w:p>
    <w:p w14:paraId="4F8ACC65" w14:textId="77777777" w:rsidR="00C12A83" w:rsidRDefault="00C12A83">
      <w:pPr>
        <w:spacing w:after="0"/>
        <w:rPr>
          <w:rFonts w:ascii="Arial" w:eastAsia="Arial" w:hAnsi="Arial" w:cs="Arial"/>
          <w:b/>
          <w:bCs/>
          <w:sz w:val="20"/>
          <w:szCs w:val="20"/>
        </w:rPr>
      </w:pPr>
    </w:p>
    <w:p w14:paraId="1AD00D98" w14:textId="77777777" w:rsidR="00C12A83" w:rsidRDefault="00C12A83">
      <w:pPr>
        <w:spacing w:after="0"/>
        <w:rPr>
          <w:rFonts w:ascii="Arial" w:eastAsia="Arial" w:hAnsi="Arial" w:cs="Arial"/>
          <w:b/>
          <w:bCs/>
          <w:sz w:val="20"/>
          <w:szCs w:val="20"/>
        </w:rPr>
      </w:pPr>
    </w:p>
    <w:p w14:paraId="3AA63DF6" w14:textId="77777777" w:rsidR="00C12A83" w:rsidRDefault="00C12A83">
      <w:pPr>
        <w:spacing w:after="0"/>
        <w:rPr>
          <w:rFonts w:ascii="Arial" w:eastAsia="Arial" w:hAnsi="Arial" w:cs="Arial"/>
          <w:b/>
          <w:bCs/>
          <w:sz w:val="20"/>
          <w:szCs w:val="20"/>
        </w:rPr>
      </w:pPr>
    </w:p>
    <w:p w14:paraId="16A3D39F" w14:textId="77777777" w:rsidR="00C12A83" w:rsidRDefault="00C12A83">
      <w:pPr>
        <w:spacing w:after="0"/>
        <w:rPr>
          <w:rFonts w:ascii="Arial" w:eastAsia="Arial" w:hAnsi="Arial" w:cs="Arial"/>
          <w:b/>
          <w:bCs/>
          <w:sz w:val="20"/>
          <w:szCs w:val="20"/>
        </w:rPr>
      </w:pPr>
    </w:p>
    <w:p w14:paraId="25FA38A8" w14:textId="77777777" w:rsidR="00C12A83" w:rsidRDefault="00C12A83">
      <w:pPr>
        <w:spacing w:after="0"/>
        <w:rPr>
          <w:rFonts w:ascii="Arial" w:eastAsia="Arial" w:hAnsi="Arial" w:cs="Arial"/>
          <w:b/>
          <w:bCs/>
          <w:sz w:val="20"/>
          <w:szCs w:val="20"/>
        </w:rPr>
      </w:pPr>
    </w:p>
    <w:p w14:paraId="0B5C39DC" w14:textId="77777777" w:rsidR="00C12A83" w:rsidRDefault="00C12A83">
      <w:pPr>
        <w:spacing w:after="0"/>
        <w:rPr>
          <w:rFonts w:ascii="Arial" w:eastAsia="Arial" w:hAnsi="Arial" w:cs="Arial"/>
          <w:b/>
          <w:bCs/>
          <w:sz w:val="20"/>
          <w:szCs w:val="20"/>
        </w:rPr>
      </w:pPr>
    </w:p>
    <w:p w14:paraId="6C246291" w14:textId="77777777" w:rsidR="00C12A83" w:rsidRDefault="00C12A83">
      <w:pPr>
        <w:spacing w:after="0"/>
        <w:rPr>
          <w:rFonts w:ascii="Arial" w:eastAsia="Arial" w:hAnsi="Arial" w:cs="Arial"/>
          <w:b/>
          <w:bCs/>
          <w:sz w:val="20"/>
          <w:szCs w:val="20"/>
        </w:rPr>
      </w:pPr>
    </w:p>
    <w:p w14:paraId="4AE656FA" w14:textId="77777777" w:rsidR="00C12A83" w:rsidRDefault="00C12A83">
      <w:pPr>
        <w:spacing w:after="0"/>
        <w:rPr>
          <w:rFonts w:ascii="Arial" w:eastAsia="Arial" w:hAnsi="Arial" w:cs="Arial"/>
          <w:b/>
          <w:bCs/>
          <w:sz w:val="20"/>
          <w:szCs w:val="20"/>
        </w:rPr>
      </w:pPr>
    </w:p>
    <w:p w14:paraId="01A389DE" w14:textId="77777777" w:rsidR="00C12A83" w:rsidRDefault="00C12A83">
      <w:pPr>
        <w:spacing w:after="0"/>
        <w:rPr>
          <w:rFonts w:ascii="Arial" w:eastAsia="Arial" w:hAnsi="Arial" w:cs="Arial"/>
          <w:b/>
          <w:bCs/>
          <w:sz w:val="20"/>
          <w:szCs w:val="20"/>
        </w:rPr>
      </w:pPr>
    </w:p>
    <w:p w14:paraId="79ECC357" w14:textId="77777777" w:rsidR="00C12A83" w:rsidRDefault="00C12A83">
      <w:pPr>
        <w:spacing w:after="0"/>
        <w:rPr>
          <w:rFonts w:ascii="Arial" w:eastAsia="Arial" w:hAnsi="Arial" w:cs="Arial"/>
          <w:b/>
          <w:bCs/>
          <w:sz w:val="20"/>
          <w:szCs w:val="20"/>
        </w:rPr>
      </w:pPr>
    </w:p>
    <w:p w14:paraId="0B0EDB91" w14:textId="77777777" w:rsidR="00C12A83" w:rsidRDefault="00C12A83">
      <w:pPr>
        <w:spacing w:after="0"/>
        <w:rPr>
          <w:rFonts w:ascii="Arial" w:eastAsia="Arial" w:hAnsi="Arial" w:cs="Arial"/>
          <w:b/>
          <w:bCs/>
          <w:sz w:val="20"/>
          <w:szCs w:val="20"/>
        </w:rPr>
      </w:pPr>
    </w:p>
    <w:p w14:paraId="540A0B89" w14:textId="77777777" w:rsidR="00C12A83" w:rsidRDefault="00C12A83">
      <w:pPr>
        <w:spacing w:after="0"/>
        <w:rPr>
          <w:rFonts w:ascii="Arial" w:eastAsia="Arial" w:hAnsi="Arial" w:cs="Arial"/>
          <w:b/>
          <w:bCs/>
          <w:sz w:val="20"/>
          <w:szCs w:val="20"/>
        </w:rPr>
      </w:pPr>
    </w:p>
    <w:p w14:paraId="20697A03" w14:textId="77777777" w:rsidR="00C12A83" w:rsidRDefault="00C12A83">
      <w:pPr>
        <w:spacing w:after="0"/>
        <w:rPr>
          <w:rFonts w:ascii="Arial" w:eastAsia="Arial" w:hAnsi="Arial" w:cs="Arial"/>
          <w:b/>
          <w:bCs/>
          <w:sz w:val="20"/>
          <w:szCs w:val="20"/>
        </w:rPr>
      </w:pPr>
    </w:p>
    <w:tbl>
      <w:tblPr>
        <w:tblStyle w:val="a"/>
        <w:tblW w:w="11061"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6"/>
        <w:gridCol w:w="1307"/>
        <w:gridCol w:w="1798"/>
        <w:gridCol w:w="6630"/>
      </w:tblGrid>
      <w:tr w:rsidR="00C12A83" w14:paraId="3C86CC4B" w14:textId="77777777">
        <w:trPr>
          <w:trHeight w:val="236"/>
          <w:tblHeader/>
        </w:trPr>
        <w:tc>
          <w:tcPr>
            <w:tcW w:w="11061" w:type="dxa"/>
            <w:gridSpan w:val="4"/>
            <w:vAlign w:val="center"/>
          </w:tcPr>
          <w:p w14:paraId="097A8682" w14:textId="77777777" w:rsidR="00C12A83" w:rsidRDefault="00000000">
            <w:pPr>
              <w:tabs>
                <w:tab w:val="left" w:pos="3483"/>
              </w:tabs>
              <w:spacing w:after="0"/>
              <w:jc w:val="center"/>
              <w:rPr>
                <w:rFonts w:ascii="Arial" w:eastAsia="Arial" w:hAnsi="Arial" w:cs="Arial"/>
                <w:b/>
                <w:bCs/>
                <w:sz w:val="20"/>
                <w:szCs w:val="20"/>
              </w:rPr>
            </w:pPr>
            <w:r>
              <w:rPr>
                <w:rFonts w:ascii="Arial" w:eastAsia="Arial" w:hAnsi="Arial" w:cs="Arial"/>
                <w:b/>
                <w:bCs/>
                <w:sz w:val="20"/>
                <w:szCs w:val="20"/>
              </w:rPr>
              <w:t>TOURES OPCIONALES</w:t>
            </w:r>
          </w:p>
        </w:tc>
      </w:tr>
      <w:tr w:rsidR="00C12A83" w14:paraId="37273B23" w14:textId="77777777">
        <w:trPr>
          <w:trHeight w:val="236"/>
          <w:tblHeader/>
        </w:trPr>
        <w:tc>
          <w:tcPr>
            <w:tcW w:w="1326" w:type="dxa"/>
            <w:vAlign w:val="center"/>
          </w:tcPr>
          <w:p w14:paraId="1A583363" w14:textId="77777777" w:rsidR="00C12A83" w:rsidRDefault="00000000">
            <w:pPr>
              <w:tabs>
                <w:tab w:val="left" w:pos="3483"/>
              </w:tabs>
              <w:spacing w:after="0"/>
              <w:jc w:val="center"/>
              <w:rPr>
                <w:rFonts w:ascii="Arial" w:eastAsia="Arial" w:hAnsi="Arial" w:cs="Arial"/>
                <w:b/>
                <w:bCs/>
                <w:sz w:val="20"/>
                <w:szCs w:val="20"/>
              </w:rPr>
            </w:pPr>
            <w:r>
              <w:rPr>
                <w:rFonts w:ascii="Arial" w:eastAsia="Arial" w:hAnsi="Arial" w:cs="Arial"/>
                <w:b/>
                <w:bCs/>
                <w:sz w:val="20"/>
                <w:szCs w:val="20"/>
              </w:rPr>
              <w:t>Día</w:t>
            </w:r>
          </w:p>
        </w:tc>
        <w:tc>
          <w:tcPr>
            <w:tcW w:w="1307" w:type="dxa"/>
            <w:vAlign w:val="center"/>
          </w:tcPr>
          <w:p w14:paraId="44B82426" w14:textId="77777777" w:rsidR="00C12A83" w:rsidRDefault="00000000">
            <w:pPr>
              <w:tabs>
                <w:tab w:val="left" w:pos="3483"/>
              </w:tabs>
              <w:spacing w:after="0"/>
              <w:jc w:val="center"/>
              <w:rPr>
                <w:rFonts w:ascii="Arial" w:eastAsia="Arial" w:hAnsi="Arial" w:cs="Arial"/>
                <w:b/>
                <w:bCs/>
                <w:sz w:val="20"/>
                <w:szCs w:val="20"/>
              </w:rPr>
            </w:pPr>
            <w:r>
              <w:rPr>
                <w:rFonts w:ascii="Arial" w:eastAsia="Arial" w:hAnsi="Arial" w:cs="Arial"/>
                <w:b/>
                <w:bCs/>
                <w:sz w:val="20"/>
                <w:szCs w:val="20"/>
              </w:rPr>
              <w:t>Opción</w:t>
            </w:r>
          </w:p>
        </w:tc>
        <w:tc>
          <w:tcPr>
            <w:tcW w:w="1798" w:type="dxa"/>
            <w:vAlign w:val="center"/>
          </w:tcPr>
          <w:p w14:paraId="674F8EB5" w14:textId="77777777" w:rsidR="00C12A83" w:rsidRDefault="00000000">
            <w:pPr>
              <w:tabs>
                <w:tab w:val="left" w:pos="3483"/>
              </w:tabs>
              <w:spacing w:after="0"/>
              <w:jc w:val="center"/>
              <w:rPr>
                <w:rFonts w:ascii="Arial" w:eastAsia="Arial" w:hAnsi="Arial" w:cs="Arial"/>
                <w:b/>
                <w:bCs/>
                <w:sz w:val="20"/>
                <w:szCs w:val="20"/>
              </w:rPr>
            </w:pPr>
            <w:r>
              <w:rPr>
                <w:rFonts w:ascii="Arial" w:eastAsia="Arial" w:hAnsi="Arial" w:cs="Arial"/>
                <w:b/>
                <w:bCs/>
                <w:sz w:val="20"/>
                <w:szCs w:val="20"/>
              </w:rPr>
              <w:t>Nombre</w:t>
            </w:r>
          </w:p>
        </w:tc>
        <w:tc>
          <w:tcPr>
            <w:tcW w:w="6630" w:type="dxa"/>
            <w:vAlign w:val="center"/>
          </w:tcPr>
          <w:p w14:paraId="7222ABD7" w14:textId="77777777" w:rsidR="00C12A83" w:rsidRDefault="00000000">
            <w:pPr>
              <w:tabs>
                <w:tab w:val="left" w:pos="3483"/>
              </w:tabs>
              <w:spacing w:after="0"/>
              <w:jc w:val="center"/>
              <w:rPr>
                <w:rFonts w:ascii="Arial" w:eastAsia="Arial" w:hAnsi="Arial" w:cs="Arial"/>
                <w:b/>
                <w:bCs/>
                <w:sz w:val="20"/>
                <w:szCs w:val="20"/>
              </w:rPr>
            </w:pPr>
            <w:r>
              <w:rPr>
                <w:rFonts w:ascii="Arial" w:eastAsia="Arial" w:hAnsi="Arial" w:cs="Arial"/>
                <w:b/>
                <w:bCs/>
                <w:sz w:val="20"/>
                <w:szCs w:val="20"/>
              </w:rPr>
              <w:t xml:space="preserve">Descripción </w:t>
            </w:r>
          </w:p>
        </w:tc>
      </w:tr>
      <w:tr w:rsidR="00C12A83" w14:paraId="44933378" w14:textId="77777777">
        <w:trPr>
          <w:trHeight w:val="1712"/>
        </w:trPr>
        <w:tc>
          <w:tcPr>
            <w:tcW w:w="1326" w:type="dxa"/>
            <w:vAlign w:val="center"/>
          </w:tcPr>
          <w:p w14:paraId="77147412" w14:textId="77777777" w:rsidR="00C12A83" w:rsidRDefault="00000000">
            <w:pPr>
              <w:tabs>
                <w:tab w:val="left" w:pos="3483"/>
              </w:tabs>
              <w:spacing w:after="0"/>
              <w:jc w:val="center"/>
              <w:rPr>
                <w:rFonts w:ascii="Arial" w:eastAsia="Arial" w:hAnsi="Arial" w:cs="Arial"/>
                <w:sz w:val="20"/>
                <w:szCs w:val="20"/>
              </w:rPr>
            </w:pPr>
            <w:r>
              <w:rPr>
                <w:rFonts w:ascii="Arial" w:eastAsia="Arial" w:hAnsi="Arial" w:cs="Arial"/>
                <w:b/>
                <w:bCs/>
                <w:sz w:val="20"/>
                <w:szCs w:val="20"/>
              </w:rPr>
              <w:t>Día 3</w:t>
            </w:r>
          </w:p>
        </w:tc>
        <w:tc>
          <w:tcPr>
            <w:tcW w:w="1307" w:type="dxa"/>
            <w:vAlign w:val="center"/>
          </w:tcPr>
          <w:p w14:paraId="66B5C5E1" w14:textId="77777777" w:rsidR="00C12A83" w:rsidRDefault="00000000">
            <w:pPr>
              <w:tabs>
                <w:tab w:val="left" w:pos="3483"/>
              </w:tabs>
              <w:spacing w:after="0"/>
              <w:jc w:val="center"/>
              <w:rPr>
                <w:rFonts w:ascii="Arial" w:eastAsia="Arial" w:hAnsi="Arial" w:cs="Arial"/>
                <w:sz w:val="20"/>
                <w:szCs w:val="20"/>
              </w:rPr>
            </w:pPr>
            <w:r>
              <w:rPr>
                <w:rFonts w:ascii="Arial" w:eastAsia="Arial" w:hAnsi="Arial" w:cs="Arial"/>
                <w:sz w:val="20"/>
                <w:szCs w:val="20"/>
              </w:rPr>
              <w:t>Opcional 1</w:t>
            </w:r>
          </w:p>
        </w:tc>
        <w:tc>
          <w:tcPr>
            <w:tcW w:w="1798" w:type="dxa"/>
            <w:vAlign w:val="center"/>
          </w:tcPr>
          <w:p w14:paraId="667545F1" w14:textId="77777777" w:rsidR="00C12A83" w:rsidRDefault="00000000">
            <w:pPr>
              <w:tabs>
                <w:tab w:val="left" w:pos="3483"/>
              </w:tabs>
              <w:spacing w:after="0"/>
              <w:jc w:val="center"/>
              <w:rPr>
                <w:rFonts w:ascii="Arial" w:eastAsia="Arial" w:hAnsi="Arial" w:cs="Arial"/>
                <w:sz w:val="20"/>
                <w:szCs w:val="20"/>
              </w:rPr>
            </w:pPr>
            <w:r>
              <w:rPr>
                <w:rFonts w:ascii="Arial" w:eastAsia="Arial" w:hAnsi="Arial" w:cs="Arial"/>
                <w:b/>
                <w:bCs/>
                <w:sz w:val="20"/>
                <w:szCs w:val="20"/>
              </w:rPr>
              <w:t>Los Colores de Estambul</w:t>
            </w:r>
          </w:p>
        </w:tc>
        <w:tc>
          <w:tcPr>
            <w:tcW w:w="6630" w:type="dxa"/>
            <w:vAlign w:val="center"/>
          </w:tcPr>
          <w:p w14:paraId="3C091C65" w14:textId="77777777" w:rsidR="00C12A83" w:rsidRDefault="00000000">
            <w:pPr>
              <w:tabs>
                <w:tab w:val="left" w:pos="3483"/>
              </w:tabs>
              <w:spacing w:after="0"/>
              <w:jc w:val="both"/>
              <w:rPr>
                <w:rFonts w:ascii="Arial" w:eastAsia="Arial" w:hAnsi="Arial" w:cs="Arial"/>
                <w:sz w:val="20"/>
                <w:szCs w:val="20"/>
              </w:rPr>
            </w:pPr>
            <w:r>
              <w:rPr>
                <w:rFonts w:ascii="Arial" w:eastAsia="Arial" w:hAnsi="Arial" w:cs="Arial"/>
                <w:sz w:val="20"/>
                <w:szCs w:val="20"/>
              </w:rPr>
              <w:t xml:space="preserve">Exploración del barrio judío de </w:t>
            </w:r>
            <w:r>
              <w:rPr>
                <w:rFonts w:ascii="Arial" w:eastAsia="Arial" w:hAnsi="Arial" w:cs="Arial"/>
                <w:b/>
                <w:bCs/>
                <w:sz w:val="20"/>
                <w:szCs w:val="20"/>
              </w:rPr>
              <w:t>Balat</w:t>
            </w:r>
            <w:r>
              <w:rPr>
                <w:rFonts w:ascii="Arial" w:eastAsia="Arial" w:hAnsi="Arial" w:cs="Arial"/>
                <w:sz w:val="20"/>
                <w:szCs w:val="20"/>
              </w:rPr>
              <w:t xml:space="preserve">, con sus calles empedradas y casas de colores. Caminata hacia </w:t>
            </w:r>
            <w:r>
              <w:rPr>
                <w:rFonts w:ascii="Arial" w:eastAsia="Arial" w:hAnsi="Arial" w:cs="Arial"/>
                <w:b/>
                <w:bCs/>
                <w:sz w:val="20"/>
                <w:szCs w:val="20"/>
              </w:rPr>
              <w:t>Fener</w:t>
            </w:r>
            <w:r>
              <w:rPr>
                <w:rFonts w:ascii="Arial" w:eastAsia="Arial" w:hAnsi="Arial" w:cs="Arial"/>
                <w:sz w:val="20"/>
                <w:szCs w:val="20"/>
              </w:rPr>
              <w:t xml:space="preserve">, el barrio griego, célebre por sus iglesias ortodoxas. Visita al </w:t>
            </w:r>
            <w:r>
              <w:rPr>
                <w:rFonts w:ascii="Arial" w:eastAsia="Arial" w:hAnsi="Arial" w:cs="Arial"/>
                <w:b/>
                <w:bCs/>
                <w:sz w:val="20"/>
                <w:szCs w:val="20"/>
              </w:rPr>
              <w:t>Patriarcado Ecuménico de Constantinopla</w:t>
            </w:r>
            <w:r>
              <w:rPr>
                <w:rFonts w:ascii="Arial" w:eastAsia="Arial" w:hAnsi="Arial" w:cs="Arial"/>
                <w:sz w:val="20"/>
                <w:szCs w:val="20"/>
              </w:rPr>
              <w:t xml:space="preserve">. Almuerzo en restaurante local. Visita al </w:t>
            </w:r>
            <w:r>
              <w:rPr>
                <w:rFonts w:ascii="Arial" w:eastAsia="Arial" w:hAnsi="Arial" w:cs="Arial"/>
                <w:b/>
                <w:bCs/>
                <w:sz w:val="20"/>
                <w:szCs w:val="20"/>
              </w:rPr>
              <w:t>Bazar de las Especias</w:t>
            </w:r>
            <w:r>
              <w:rPr>
                <w:rFonts w:ascii="Arial" w:eastAsia="Arial" w:hAnsi="Arial" w:cs="Arial"/>
                <w:sz w:val="20"/>
                <w:szCs w:val="20"/>
              </w:rPr>
              <w:t xml:space="preserve"> y paseo en barco por el </w:t>
            </w:r>
            <w:r>
              <w:rPr>
                <w:rFonts w:ascii="Arial" w:eastAsia="Arial" w:hAnsi="Arial" w:cs="Arial"/>
                <w:b/>
                <w:bCs/>
                <w:sz w:val="20"/>
                <w:szCs w:val="20"/>
              </w:rPr>
              <w:t>Bósforo</w:t>
            </w:r>
            <w:r>
              <w:rPr>
                <w:rFonts w:ascii="Arial" w:eastAsia="Arial" w:hAnsi="Arial" w:cs="Arial"/>
                <w:sz w:val="20"/>
                <w:szCs w:val="20"/>
              </w:rPr>
              <w:t xml:space="preserve"> con vistas de palacios, villas y puentes. Regreso al hotel y alojamiento.</w:t>
            </w:r>
          </w:p>
        </w:tc>
      </w:tr>
      <w:tr w:rsidR="00C12A83" w14:paraId="4A1E8340" w14:textId="77777777">
        <w:trPr>
          <w:trHeight w:val="962"/>
        </w:trPr>
        <w:tc>
          <w:tcPr>
            <w:tcW w:w="1326" w:type="dxa"/>
            <w:vAlign w:val="center"/>
          </w:tcPr>
          <w:p w14:paraId="5E2A6832" w14:textId="77777777" w:rsidR="00C12A83" w:rsidRDefault="00000000">
            <w:pPr>
              <w:tabs>
                <w:tab w:val="left" w:pos="3483"/>
              </w:tabs>
              <w:spacing w:after="0"/>
              <w:jc w:val="center"/>
              <w:rPr>
                <w:rFonts w:ascii="Arial" w:eastAsia="Arial" w:hAnsi="Arial" w:cs="Arial"/>
                <w:sz w:val="20"/>
                <w:szCs w:val="20"/>
              </w:rPr>
            </w:pPr>
            <w:r>
              <w:rPr>
                <w:rFonts w:ascii="Arial" w:eastAsia="Arial" w:hAnsi="Arial" w:cs="Arial"/>
                <w:b/>
                <w:bCs/>
                <w:sz w:val="20"/>
                <w:szCs w:val="20"/>
              </w:rPr>
              <w:t>Día 4</w:t>
            </w:r>
          </w:p>
        </w:tc>
        <w:tc>
          <w:tcPr>
            <w:tcW w:w="1307" w:type="dxa"/>
            <w:vAlign w:val="center"/>
          </w:tcPr>
          <w:p w14:paraId="1BEC2BB2" w14:textId="77777777" w:rsidR="00C12A83" w:rsidRDefault="00000000">
            <w:pPr>
              <w:tabs>
                <w:tab w:val="left" w:pos="3483"/>
              </w:tabs>
              <w:spacing w:after="0"/>
              <w:jc w:val="center"/>
              <w:rPr>
                <w:rFonts w:ascii="Arial" w:eastAsia="Arial" w:hAnsi="Arial" w:cs="Arial"/>
                <w:sz w:val="20"/>
                <w:szCs w:val="20"/>
              </w:rPr>
            </w:pPr>
            <w:r>
              <w:rPr>
                <w:rFonts w:ascii="Arial" w:eastAsia="Arial" w:hAnsi="Arial" w:cs="Arial"/>
                <w:sz w:val="20"/>
                <w:szCs w:val="20"/>
              </w:rPr>
              <w:t>Opcional 2</w:t>
            </w:r>
          </w:p>
        </w:tc>
        <w:tc>
          <w:tcPr>
            <w:tcW w:w="1798" w:type="dxa"/>
            <w:vAlign w:val="center"/>
          </w:tcPr>
          <w:p w14:paraId="4E5503DC" w14:textId="77777777" w:rsidR="00C12A83" w:rsidRDefault="00000000">
            <w:pPr>
              <w:tabs>
                <w:tab w:val="left" w:pos="3483"/>
              </w:tabs>
              <w:spacing w:after="0"/>
              <w:jc w:val="center"/>
              <w:rPr>
                <w:rFonts w:ascii="Arial" w:eastAsia="Arial" w:hAnsi="Arial" w:cs="Arial"/>
                <w:sz w:val="20"/>
                <w:szCs w:val="20"/>
              </w:rPr>
            </w:pPr>
            <w:r>
              <w:rPr>
                <w:rFonts w:ascii="Arial" w:eastAsia="Arial" w:hAnsi="Arial" w:cs="Arial"/>
                <w:b/>
                <w:bCs/>
                <w:sz w:val="20"/>
                <w:szCs w:val="20"/>
              </w:rPr>
              <w:t>Las Joyas Otomanas</w:t>
            </w:r>
          </w:p>
        </w:tc>
        <w:tc>
          <w:tcPr>
            <w:tcW w:w="6630" w:type="dxa"/>
            <w:vAlign w:val="center"/>
          </w:tcPr>
          <w:p w14:paraId="2E81F19B" w14:textId="77777777" w:rsidR="00C12A83" w:rsidRDefault="00000000">
            <w:pPr>
              <w:tabs>
                <w:tab w:val="left" w:pos="3483"/>
              </w:tabs>
              <w:spacing w:after="0"/>
              <w:jc w:val="both"/>
              <w:rPr>
                <w:rFonts w:ascii="Arial" w:eastAsia="Arial" w:hAnsi="Arial" w:cs="Arial"/>
                <w:sz w:val="20"/>
                <w:szCs w:val="20"/>
              </w:rPr>
            </w:pPr>
            <w:r>
              <w:rPr>
                <w:rFonts w:ascii="Arial" w:eastAsia="Arial" w:hAnsi="Arial" w:cs="Arial"/>
                <w:sz w:val="20"/>
                <w:szCs w:val="20"/>
              </w:rPr>
              <w:t xml:space="preserve">Recorrido por la </w:t>
            </w:r>
            <w:r>
              <w:rPr>
                <w:rFonts w:ascii="Arial" w:eastAsia="Arial" w:hAnsi="Arial" w:cs="Arial"/>
                <w:b/>
                <w:bCs/>
                <w:sz w:val="20"/>
                <w:szCs w:val="20"/>
              </w:rPr>
              <w:t>Plaza Sultanahmet</w:t>
            </w:r>
            <w:r>
              <w:rPr>
                <w:rFonts w:ascii="Arial" w:eastAsia="Arial" w:hAnsi="Arial" w:cs="Arial"/>
                <w:sz w:val="20"/>
                <w:szCs w:val="20"/>
              </w:rPr>
              <w:t xml:space="preserve"> y la </w:t>
            </w:r>
            <w:r>
              <w:rPr>
                <w:rFonts w:ascii="Arial" w:eastAsia="Arial" w:hAnsi="Arial" w:cs="Arial"/>
                <w:b/>
                <w:bCs/>
                <w:sz w:val="20"/>
                <w:szCs w:val="20"/>
              </w:rPr>
              <w:t>Mezquita Azul</w:t>
            </w:r>
            <w:r>
              <w:rPr>
                <w:rFonts w:ascii="Arial" w:eastAsia="Arial" w:hAnsi="Arial" w:cs="Arial"/>
                <w:sz w:val="20"/>
                <w:szCs w:val="20"/>
              </w:rPr>
              <w:t xml:space="preserve">. Visita al </w:t>
            </w:r>
            <w:r>
              <w:rPr>
                <w:rFonts w:ascii="Arial" w:eastAsia="Arial" w:hAnsi="Arial" w:cs="Arial"/>
                <w:b/>
                <w:bCs/>
                <w:sz w:val="20"/>
                <w:szCs w:val="20"/>
              </w:rPr>
              <w:t>Hipódromo Romano</w:t>
            </w:r>
            <w:r>
              <w:rPr>
                <w:rFonts w:ascii="Arial" w:eastAsia="Arial" w:hAnsi="Arial" w:cs="Arial"/>
                <w:sz w:val="20"/>
                <w:szCs w:val="20"/>
              </w:rPr>
              <w:t xml:space="preserve">. Vista exterior de </w:t>
            </w:r>
            <w:r>
              <w:rPr>
                <w:rFonts w:ascii="Arial" w:eastAsia="Arial" w:hAnsi="Arial" w:cs="Arial"/>
                <w:b/>
                <w:bCs/>
                <w:sz w:val="20"/>
                <w:szCs w:val="20"/>
              </w:rPr>
              <w:t>Santa Sofía</w:t>
            </w:r>
            <w:r>
              <w:rPr>
                <w:rFonts w:ascii="Arial" w:eastAsia="Arial" w:hAnsi="Arial" w:cs="Arial"/>
                <w:sz w:val="20"/>
                <w:szCs w:val="20"/>
              </w:rPr>
              <w:t xml:space="preserve">. Almuerzo en restaurante local. Tiempo en el </w:t>
            </w:r>
            <w:r>
              <w:rPr>
                <w:rFonts w:ascii="Arial" w:eastAsia="Arial" w:hAnsi="Arial" w:cs="Arial"/>
                <w:b/>
                <w:bCs/>
                <w:sz w:val="20"/>
                <w:szCs w:val="20"/>
              </w:rPr>
              <w:t>Gran Bazar</w:t>
            </w:r>
            <w:r>
              <w:rPr>
                <w:rFonts w:ascii="Arial" w:eastAsia="Arial" w:hAnsi="Arial" w:cs="Arial"/>
                <w:sz w:val="20"/>
                <w:szCs w:val="20"/>
              </w:rPr>
              <w:t>. Regreso al hotel y alojamiento.</w:t>
            </w:r>
          </w:p>
        </w:tc>
      </w:tr>
      <w:tr w:rsidR="00C12A83" w14:paraId="5080C584" w14:textId="77777777">
        <w:trPr>
          <w:trHeight w:val="974"/>
        </w:trPr>
        <w:tc>
          <w:tcPr>
            <w:tcW w:w="1326" w:type="dxa"/>
            <w:vAlign w:val="center"/>
          </w:tcPr>
          <w:p w14:paraId="0F9E1415" w14:textId="77777777" w:rsidR="00C12A83" w:rsidRDefault="00000000">
            <w:pPr>
              <w:tabs>
                <w:tab w:val="left" w:pos="3483"/>
              </w:tabs>
              <w:spacing w:after="0"/>
              <w:jc w:val="center"/>
              <w:rPr>
                <w:rFonts w:ascii="Arial" w:eastAsia="Arial" w:hAnsi="Arial" w:cs="Arial"/>
                <w:sz w:val="20"/>
                <w:szCs w:val="20"/>
              </w:rPr>
            </w:pPr>
            <w:r>
              <w:rPr>
                <w:rFonts w:ascii="Arial" w:eastAsia="Arial" w:hAnsi="Arial" w:cs="Arial"/>
                <w:b/>
                <w:bCs/>
                <w:sz w:val="20"/>
                <w:szCs w:val="20"/>
              </w:rPr>
              <w:t>Día 5</w:t>
            </w:r>
          </w:p>
        </w:tc>
        <w:tc>
          <w:tcPr>
            <w:tcW w:w="1307" w:type="dxa"/>
            <w:vAlign w:val="center"/>
          </w:tcPr>
          <w:p w14:paraId="3E751756" w14:textId="77777777" w:rsidR="00C12A83" w:rsidRDefault="00000000">
            <w:pPr>
              <w:tabs>
                <w:tab w:val="left" w:pos="3483"/>
              </w:tabs>
              <w:spacing w:after="0"/>
              <w:jc w:val="center"/>
              <w:rPr>
                <w:rFonts w:ascii="Arial" w:eastAsia="Arial" w:hAnsi="Arial" w:cs="Arial"/>
                <w:sz w:val="20"/>
                <w:szCs w:val="20"/>
              </w:rPr>
            </w:pPr>
            <w:r>
              <w:rPr>
                <w:rFonts w:ascii="Arial" w:eastAsia="Arial" w:hAnsi="Arial" w:cs="Arial"/>
                <w:sz w:val="20"/>
                <w:szCs w:val="20"/>
              </w:rPr>
              <w:t>Opcional 3</w:t>
            </w:r>
          </w:p>
        </w:tc>
        <w:tc>
          <w:tcPr>
            <w:tcW w:w="1798" w:type="dxa"/>
            <w:vAlign w:val="center"/>
          </w:tcPr>
          <w:p w14:paraId="2D0D1071" w14:textId="77777777" w:rsidR="00C12A83" w:rsidRDefault="00000000">
            <w:pPr>
              <w:tabs>
                <w:tab w:val="left" w:pos="3483"/>
              </w:tabs>
              <w:spacing w:after="0"/>
              <w:jc w:val="center"/>
              <w:rPr>
                <w:rFonts w:ascii="Arial" w:eastAsia="Arial" w:hAnsi="Arial" w:cs="Arial"/>
                <w:sz w:val="20"/>
                <w:szCs w:val="20"/>
              </w:rPr>
            </w:pPr>
            <w:r>
              <w:rPr>
                <w:rFonts w:ascii="Arial" w:eastAsia="Arial" w:hAnsi="Arial" w:cs="Arial"/>
                <w:b/>
                <w:bCs/>
                <w:sz w:val="20"/>
                <w:szCs w:val="20"/>
              </w:rPr>
              <w:t>Noche Turca en Capadocia</w:t>
            </w:r>
          </w:p>
        </w:tc>
        <w:tc>
          <w:tcPr>
            <w:tcW w:w="6630" w:type="dxa"/>
            <w:vAlign w:val="center"/>
          </w:tcPr>
          <w:p w14:paraId="693C7C7D" w14:textId="77777777" w:rsidR="00C12A83" w:rsidRDefault="00000000">
            <w:pPr>
              <w:tabs>
                <w:tab w:val="left" w:pos="3483"/>
              </w:tabs>
              <w:spacing w:after="0"/>
              <w:jc w:val="both"/>
              <w:rPr>
                <w:rFonts w:ascii="Arial" w:eastAsia="Arial" w:hAnsi="Arial" w:cs="Arial"/>
                <w:sz w:val="20"/>
                <w:szCs w:val="20"/>
              </w:rPr>
            </w:pPr>
            <w:r>
              <w:rPr>
                <w:rFonts w:ascii="Arial" w:eastAsia="Arial" w:hAnsi="Arial" w:cs="Arial"/>
                <w:sz w:val="20"/>
                <w:szCs w:val="20"/>
              </w:rPr>
              <w:t xml:space="preserve">Tras la cena en el hotel, traslado a un restaurante tipo </w:t>
            </w:r>
            <w:r>
              <w:rPr>
                <w:rFonts w:ascii="Arial" w:eastAsia="Arial" w:hAnsi="Arial" w:cs="Arial"/>
                <w:b/>
                <w:bCs/>
                <w:sz w:val="20"/>
                <w:szCs w:val="20"/>
              </w:rPr>
              <w:t>cueva</w:t>
            </w:r>
            <w:r>
              <w:rPr>
                <w:rFonts w:ascii="Arial" w:eastAsia="Arial" w:hAnsi="Arial" w:cs="Arial"/>
                <w:sz w:val="20"/>
                <w:szCs w:val="20"/>
              </w:rPr>
              <w:t xml:space="preserve"> para ver un show de </w:t>
            </w:r>
            <w:r>
              <w:rPr>
                <w:rFonts w:ascii="Arial" w:eastAsia="Arial" w:hAnsi="Arial" w:cs="Arial"/>
                <w:b/>
                <w:bCs/>
                <w:sz w:val="20"/>
                <w:szCs w:val="20"/>
              </w:rPr>
              <w:t>danzas folclóricas</w:t>
            </w:r>
            <w:r>
              <w:rPr>
                <w:rFonts w:ascii="Arial" w:eastAsia="Arial" w:hAnsi="Arial" w:cs="Arial"/>
                <w:sz w:val="20"/>
                <w:szCs w:val="20"/>
              </w:rPr>
              <w:t xml:space="preserve"> de Turquía, con bebidas locales incluidas. Se observan trajes típicos y la famosa </w:t>
            </w:r>
            <w:r>
              <w:rPr>
                <w:rFonts w:ascii="Arial" w:eastAsia="Arial" w:hAnsi="Arial" w:cs="Arial"/>
                <w:b/>
                <w:bCs/>
                <w:sz w:val="20"/>
                <w:szCs w:val="20"/>
              </w:rPr>
              <w:t>Danza del Vientre</w:t>
            </w:r>
            <w:r>
              <w:rPr>
                <w:rFonts w:ascii="Arial" w:eastAsia="Arial" w:hAnsi="Arial" w:cs="Arial"/>
                <w:sz w:val="20"/>
                <w:szCs w:val="20"/>
              </w:rPr>
              <w:t>.</w:t>
            </w:r>
          </w:p>
        </w:tc>
      </w:tr>
      <w:tr w:rsidR="00C12A83" w14:paraId="03F925DE" w14:textId="77777777">
        <w:trPr>
          <w:trHeight w:val="974"/>
        </w:trPr>
        <w:tc>
          <w:tcPr>
            <w:tcW w:w="1326" w:type="dxa"/>
            <w:vAlign w:val="center"/>
          </w:tcPr>
          <w:p w14:paraId="77262753" w14:textId="77777777" w:rsidR="00C12A83" w:rsidRDefault="00000000">
            <w:pPr>
              <w:tabs>
                <w:tab w:val="left" w:pos="3483"/>
              </w:tabs>
              <w:spacing w:after="0"/>
              <w:jc w:val="center"/>
              <w:rPr>
                <w:rFonts w:ascii="Arial" w:eastAsia="Arial" w:hAnsi="Arial" w:cs="Arial"/>
                <w:sz w:val="20"/>
                <w:szCs w:val="20"/>
              </w:rPr>
            </w:pPr>
            <w:r>
              <w:rPr>
                <w:rFonts w:ascii="Arial" w:eastAsia="Arial" w:hAnsi="Arial" w:cs="Arial"/>
                <w:b/>
                <w:bCs/>
                <w:sz w:val="20"/>
                <w:szCs w:val="20"/>
              </w:rPr>
              <w:t>Día 6</w:t>
            </w:r>
          </w:p>
        </w:tc>
        <w:tc>
          <w:tcPr>
            <w:tcW w:w="1307" w:type="dxa"/>
            <w:vAlign w:val="center"/>
          </w:tcPr>
          <w:p w14:paraId="0DBF9B35" w14:textId="77777777" w:rsidR="00C12A83" w:rsidRDefault="00000000">
            <w:pPr>
              <w:tabs>
                <w:tab w:val="left" w:pos="3483"/>
              </w:tabs>
              <w:spacing w:after="0"/>
              <w:jc w:val="center"/>
              <w:rPr>
                <w:rFonts w:ascii="Arial" w:eastAsia="Arial" w:hAnsi="Arial" w:cs="Arial"/>
                <w:sz w:val="20"/>
                <w:szCs w:val="20"/>
              </w:rPr>
            </w:pPr>
            <w:r>
              <w:rPr>
                <w:rFonts w:ascii="Arial" w:eastAsia="Arial" w:hAnsi="Arial" w:cs="Arial"/>
                <w:sz w:val="20"/>
                <w:szCs w:val="20"/>
              </w:rPr>
              <w:t>Opcional 4</w:t>
            </w:r>
          </w:p>
        </w:tc>
        <w:tc>
          <w:tcPr>
            <w:tcW w:w="1798" w:type="dxa"/>
            <w:vAlign w:val="center"/>
          </w:tcPr>
          <w:p w14:paraId="0AB20411" w14:textId="77777777" w:rsidR="00C12A83" w:rsidRDefault="00000000">
            <w:pPr>
              <w:tabs>
                <w:tab w:val="left" w:pos="3483"/>
              </w:tabs>
              <w:spacing w:after="0"/>
              <w:jc w:val="center"/>
              <w:rPr>
                <w:rFonts w:ascii="Arial" w:eastAsia="Arial" w:hAnsi="Arial" w:cs="Arial"/>
                <w:sz w:val="20"/>
                <w:szCs w:val="20"/>
              </w:rPr>
            </w:pPr>
            <w:r>
              <w:rPr>
                <w:rFonts w:ascii="Arial" w:eastAsia="Arial" w:hAnsi="Arial" w:cs="Arial"/>
                <w:b/>
                <w:bCs/>
                <w:sz w:val="20"/>
                <w:szCs w:val="20"/>
              </w:rPr>
              <w:t>Viaje en Globo</w:t>
            </w:r>
          </w:p>
        </w:tc>
        <w:tc>
          <w:tcPr>
            <w:tcW w:w="6630" w:type="dxa"/>
            <w:vAlign w:val="center"/>
          </w:tcPr>
          <w:p w14:paraId="6A52C269" w14:textId="77777777" w:rsidR="00C12A83" w:rsidRDefault="00000000">
            <w:pPr>
              <w:tabs>
                <w:tab w:val="left" w:pos="3483"/>
              </w:tabs>
              <w:spacing w:after="0"/>
              <w:jc w:val="both"/>
              <w:rPr>
                <w:rFonts w:ascii="Arial" w:eastAsia="Arial" w:hAnsi="Arial" w:cs="Arial"/>
                <w:sz w:val="20"/>
                <w:szCs w:val="20"/>
              </w:rPr>
            </w:pPr>
            <w:r>
              <w:rPr>
                <w:rFonts w:ascii="Arial" w:eastAsia="Arial" w:hAnsi="Arial" w:cs="Arial"/>
                <w:sz w:val="20"/>
                <w:szCs w:val="20"/>
              </w:rPr>
              <w:t xml:space="preserve">Sobrevuelo en globo aerostático sobre las </w:t>
            </w:r>
            <w:r>
              <w:rPr>
                <w:rFonts w:ascii="Arial" w:eastAsia="Arial" w:hAnsi="Arial" w:cs="Arial"/>
                <w:b/>
                <w:bCs/>
                <w:sz w:val="20"/>
                <w:szCs w:val="20"/>
              </w:rPr>
              <w:t>Chimeneas de Hadas</w:t>
            </w:r>
            <w:r>
              <w:rPr>
                <w:rFonts w:ascii="Arial" w:eastAsia="Arial" w:hAnsi="Arial" w:cs="Arial"/>
                <w:sz w:val="20"/>
                <w:szCs w:val="20"/>
              </w:rPr>
              <w:t xml:space="preserve"> y los paisajes surrealistas de Capadocia. </w:t>
            </w:r>
            <w:r>
              <w:rPr>
                <w:rFonts w:ascii="Arial" w:eastAsia="Arial" w:hAnsi="Arial" w:cs="Arial"/>
                <w:b/>
                <w:bCs/>
                <w:sz w:val="20"/>
                <w:szCs w:val="20"/>
              </w:rPr>
              <w:t>Temporada alta:</w:t>
            </w:r>
            <w:r>
              <w:rPr>
                <w:rFonts w:ascii="Arial" w:eastAsia="Arial" w:hAnsi="Arial" w:cs="Arial"/>
                <w:sz w:val="20"/>
                <w:szCs w:val="20"/>
              </w:rPr>
              <w:t xml:space="preserve"> 24/03–31/05 y 25/08–31/10. </w:t>
            </w:r>
            <w:r>
              <w:rPr>
                <w:rFonts w:ascii="Arial" w:eastAsia="Arial" w:hAnsi="Arial" w:cs="Arial"/>
                <w:b/>
                <w:bCs/>
                <w:sz w:val="20"/>
                <w:szCs w:val="20"/>
              </w:rPr>
              <w:t>Temporada baja:</w:t>
            </w:r>
            <w:r>
              <w:rPr>
                <w:rFonts w:ascii="Arial" w:eastAsia="Arial" w:hAnsi="Arial" w:cs="Arial"/>
                <w:sz w:val="20"/>
                <w:szCs w:val="20"/>
              </w:rPr>
              <w:t xml:space="preserve"> 01/06–24/08 y 01/11–29/03.</w:t>
            </w:r>
          </w:p>
        </w:tc>
      </w:tr>
      <w:tr w:rsidR="00C12A83" w14:paraId="609921FB" w14:textId="77777777">
        <w:trPr>
          <w:trHeight w:val="1212"/>
        </w:trPr>
        <w:tc>
          <w:tcPr>
            <w:tcW w:w="1326" w:type="dxa"/>
            <w:vAlign w:val="center"/>
          </w:tcPr>
          <w:p w14:paraId="082E6276" w14:textId="77777777" w:rsidR="00C12A83" w:rsidRDefault="00000000">
            <w:pPr>
              <w:tabs>
                <w:tab w:val="left" w:pos="3483"/>
              </w:tabs>
              <w:spacing w:after="0"/>
              <w:jc w:val="center"/>
              <w:rPr>
                <w:rFonts w:ascii="Arial" w:eastAsia="Arial" w:hAnsi="Arial" w:cs="Arial"/>
                <w:sz w:val="20"/>
                <w:szCs w:val="20"/>
              </w:rPr>
            </w:pPr>
            <w:r>
              <w:rPr>
                <w:rFonts w:ascii="Arial" w:eastAsia="Arial" w:hAnsi="Arial" w:cs="Arial"/>
                <w:b/>
                <w:bCs/>
                <w:sz w:val="20"/>
                <w:szCs w:val="20"/>
              </w:rPr>
              <w:t>Día 9</w:t>
            </w:r>
          </w:p>
        </w:tc>
        <w:tc>
          <w:tcPr>
            <w:tcW w:w="1307" w:type="dxa"/>
            <w:vAlign w:val="center"/>
          </w:tcPr>
          <w:p w14:paraId="7683EDCE" w14:textId="77777777" w:rsidR="00C12A83" w:rsidRDefault="00000000">
            <w:pPr>
              <w:tabs>
                <w:tab w:val="left" w:pos="3483"/>
              </w:tabs>
              <w:spacing w:after="0"/>
              <w:jc w:val="center"/>
              <w:rPr>
                <w:rFonts w:ascii="Arial" w:eastAsia="Arial" w:hAnsi="Arial" w:cs="Arial"/>
                <w:sz w:val="20"/>
                <w:szCs w:val="20"/>
              </w:rPr>
            </w:pPr>
            <w:r>
              <w:rPr>
                <w:rFonts w:ascii="Arial" w:eastAsia="Arial" w:hAnsi="Arial" w:cs="Arial"/>
                <w:sz w:val="20"/>
                <w:szCs w:val="20"/>
              </w:rPr>
              <w:t>Opcional 5 (Verano)</w:t>
            </w:r>
          </w:p>
        </w:tc>
        <w:tc>
          <w:tcPr>
            <w:tcW w:w="1798" w:type="dxa"/>
            <w:vAlign w:val="center"/>
          </w:tcPr>
          <w:p w14:paraId="3E46E6BB" w14:textId="77777777" w:rsidR="00C12A83" w:rsidRDefault="00000000">
            <w:pPr>
              <w:tabs>
                <w:tab w:val="left" w:pos="3483"/>
              </w:tabs>
              <w:spacing w:after="0"/>
              <w:jc w:val="center"/>
              <w:rPr>
                <w:rFonts w:ascii="Arial" w:eastAsia="Arial" w:hAnsi="Arial" w:cs="Arial"/>
                <w:sz w:val="20"/>
                <w:szCs w:val="20"/>
              </w:rPr>
            </w:pPr>
            <w:r>
              <w:rPr>
                <w:rFonts w:ascii="Arial" w:eastAsia="Arial" w:hAnsi="Arial" w:cs="Arial"/>
                <w:b/>
                <w:bCs/>
                <w:sz w:val="20"/>
                <w:szCs w:val="20"/>
              </w:rPr>
              <w:t>Isla Griega Chíos</w:t>
            </w:r>
          </w:p>
        </w:tc>
        <w:tc>
          <w:tcPr>
            <w:tcW w:w="6630" w:type="dxa"/>
            <w:vAlign w:val="center"/>
          </w:tcPr>
          <w:p w14:paraId="410E672E" w14:textId="77777777" w:rsidR="00C12A83" w:rsidRDefault="00000000">
            <w:pPr>
              <w:tabs>
                <w:tab w:val="left" w:pos="3483"/>
              </w:tabs>
              <w:spacing w:after="0"/>
              <w:jc w:val="both"/>
              <w:rPr>
                <w:rFonts w:ascii="Arial" w:eastAsia="Arial" w:hAnsi="Arial" w:cs="Arial"/>
                <w:sz w:val="20"/>
                <w:szCs w:val="20"/>
              </w:rPr>
            </w:pPr>
            <w:r>
              <w:rPr>
                <w:rFonts w:ascii="Arial" w:eastAsia="Arial" w:hAnsi="Arial" w:cs="Arial"/>
                <w:sz w:val="20"/>
                <w:szCs w:val="20"/>
              </w:rPr>
              <w:t xml:space="preserve">Excursión a la isla de </w:t>
            </w:r>
            <w:r>
              <w:rPr>
                <w:rFonts w:ascii="Arial" w:eastAsia="Arial" w:hAnsi="Arial" w:cs="Arial"/>
                <w:b/>
                <w:bCs/>
                <w:sz w:val="20"/>
                <w:szCs w:val="20"/>
              </w:rPr>
              <w:t>Chíos</w:t>
            </w:r>
            <w:r>
              <w:rPr>
                <w:rFonts w:ascii="Arial" w:eastAsia="Arial" w:hAnsi="Arial" w:cs="Arial"/>
                <w:sz w:val="20"/>
                <w:szCs w:val="20"/>
              </w:rPr>
              <w:t xml:space="preserve">, conocida por sus paisajes, playas vírgenes e historia. Visita a aldeas pintorescas, cultura local y gastronomía. Tiempo libre para almuerzo y playas. Regreso a Turquía, cena en el hotel y alojamiento. </w:t>
            </w:r>
            <w:r>
              <w:rPr>
                <w:rFonts w:ascii="Arial" w:eastAsia="Arial" w:hAnsi="Arial" w:cs="Arial"/>
                <w:i/>
                <w:iCs/>
                <w:sz w:val="20"/>
                <w:szCs w:val="20"/>
              </w:rPr>
              <w:t>(Disponible del 1 abril al 31 octubre).</w:t>
            </w:r>
          </w:p>
        </w:tc>
      </w:tr>
      <w:tr w:rsidR="00C12A83" w14:paraId="40289E87" w14:textId="77777777">
        <w:trPr>
          <w:trHeight w:val="1224"/>
        </w:trPr>
        <w:tc>
          <w:tcPr>
            <w:tcW w:w="1326" w:type="dxa"/>
            <w:vAlign w:val="center"/>
          </w:tcPr>
          <w:p w14:paraId="6DB984F4" w14:textId="77777777" w:rsidR="00C12A83" w:rsidRDefault="00000000">
            <w:pPr>
              <w:tabs>
                <w:tab w:val="left" w:pos="3483"/>
              </w:tabs>
              <w:spacing w:after="0"/>
              <w:jc w:val="center"/>
              <w:rPr>
                <w:rFonts w:ascii="Arial" w:eastAsia="Arial" w:hAnsi="Arial" w:cs="Arial"/>
                <w:sz w:val="20"/>
                <w:szCs w:val="20"/>
              </w:rPr>
            </w:pPr>
            <w:r>
              <w:rPr>
                <w:rFonts w:ascii="Arial" w:eastAsia="Arial" w:hAnsi="Arial" w:cs="Arial"/>
                <w:b/>
                <w:bCs/>
                <w:sz w:val="20"/>
                <w:szCs w:val="20"/>
              </w:rPr>
              <w:t>Día 9</w:t>
            </w:r>
          </w:p>
        </w:tc>
        <w:tc>
          <w:tcPr>
            <w:tcW w:w="1307" w:type="dxa"/>
            <w:vAlign w:val="center"/>
          </w:tcPr>
          <w:p w14:paraId="012E7EA1" w14:textId="77777777" w:rsidR="00C12A83" w:rsidRDefault="00000000">
            <w:pPr>
              <w:tabs>
                <w:tab w:val="left" w:pos="3483"/>
              </w:tabs>
              <w:spacing w:after="0"/>
              <w:jc w:val="center"/>
              <w:rPr>
                <w:rFonts w:ascii="Arial" w:eastAsia="Arial" w:hAnsi="Arial" w:cs="Arial"/>
                <w:sz w:val="20"/>
                <w:szCs w:val="20"/>
              </w:rPr>
            </w:pPr>
            <w:r>
              <w:rPr>
                <w:rFonts w:ascii="Arial" w:eastAsia="Arial" w:hAnsi="Arial" w:cs="Arial"/>
                <w:sz w:val="20"/>
                <w:szCs w:val="20"/>
              </w:rPr>
              <w:t>Opcional 6 (Invierno)</w:t>
            </w:r>
          </w:p>
        </w:tc>
        <w:tc>
          <w:tcPr>
            <w:tcW w:w="1798" w:type="dxa"/>
            <w:vAlign w:val="center"/>
          </w:tcPr>
          <w:p w14:paraId="6FBC8EDF" w14:textId="77777777" w:rsidR="00C12A83" w:rsidRDefault="00000000">
            <w:pPr>
              <w:tabs>
                <w:tab w:val="left" w:pos="3483"/>
              </w:tabs>
              <w:spacing w:after="0"/>
              <w:jc w:val="center"/>
              <w:rPr>
                <w:rFonts w:ascii="Arial" w:eastAsia="Arial" w:hAnsi="Arial" w:cs="Arial"/>
                <w:sz w:val="20"/>
                <w:szCs w:val="20"/>
              </w:rPr>
            </w:pPr>
            <w:r>
              <w:rPr>
                <w:rFonts w:ascii="Arial" w:eastAsia="Arial" w:hAnsi="Arial" w:cs="Arial"/>
                <w:b/>
                <w:bCs/>
                <w:sz w:val="20"/>
                <w:szCs w:val="20"/>
              </w:rPr>
              <w:t>Toscana Turca</w:t>
            </w:r>
          </w:p>
        </w:tc>
        <w:tc>
          <w:tcPr>
            <w:tcW w:w="6630" w:type="dxa"/>
            <w:vAlign w:val="center"/>
          </w:tcPr>
          <w:p w14:paraId="2FC1FD8C" w14:textId="77777777" w:rsidR="00C12A83" w:rsidRDefault="00000000">
            <w:pPr>
              <w:tabs>
                <w:tab w:val="left" w:pos="3483"/>
              </w:tabs>
              <w:spacing w:after="0"/>
              <w:jc w:val="both"/>
              <w:rPr>
                <w:rFonts w:ascii="Arial" w:eastAsia="Arial" w:hAnsi="Arial" w:cs="Arial"/>
                <w:sz w:val="20"/>
                <w:szCs w:val="20"/>
              </w:rPr>
            </w:pPr>
            <w:r>
              <w:rPr>
                <w:rFonts w:ascii="Arial" w:eastAsia="Arial" w:hAnsi="Arial" w:cs="Arial"/>
                <w:sz w:val="20"/>
                <w:szCs w:val="20"/>
              </w:rPr>
              <w:t xml:space="preserve">Visita a la </w:t>
            </w:r>
            <w:r>
              <w:rPr>
                <w:rFonts w:ascii="Arial" w:eastAsia="Arial" w:hAnsi="Arial" w:cs="Arial"/>
                <w:b/>
                <w:bCs/>
                <w:sz w:val="20"/>
                <w:szCs w:val="20"/>
              </w:rPr>
              <w:t>Basílica de San Juan</w:t>
            </w:r>
            <w:r>
              <w:rPr>
                <w:rFonts w:ascii="Arial" w:eastAsia="Arial" w:hAnsi="Arial" w:cs="Arial"/>
                <w:sz w:val="20"/>
                <w:szCs w:val="20"/>
              </w:rPr>
              <w:t xml:space="preserve">, tiempo libre en el centro de </w:t>
            </w:r>
            <w:r>
              <w:rPr>
                <w:rFonts w:ascii="Arial" w:eastAsia="Arial" w:hAnsi="Arial" w:cs="Arial"/>
                <w:b/>
                <w:bCs/>
                <w:sz w:val="20"/>
                <w:szCs w:val="20"/>
              </w:rPr>
              <w:t>Esmirna</w:t>
            </w:r>
            <w:r>
              <w:rPr>
                <w:rFonts w:ascii="Arial" w:eastAsia="Arial" w:hAnsi="Arial" w:cs="Arial"/>
                <w:sz w:val="20"/>
                <w:szCs w:val="20"/>
              </w:rPr>
              <w:t xml:space="preserve">, y recorrido por </w:t>
            </w:r>
            <w:r>
              <w:rPr>
                <w:rFonts w:ascii="Arial" w:eastAsia="Arial" w:hAnsi="Arial" w:cs="Arial"/>
                <w:b/>
                <w:bCs/>
                <w:sz w:val="20"/>
                <w:szCs w:val="20"/>
              </w:rPr>
              <w:t>Şirince</w:t>
            </w:r>
            <w:r>
              <w:rPr>
                <w:rFonts w:ascii="Arial" w:eastAsia="Arial" w:hAnsi="Arial" w:cs="Arial"/>
                <w:sz w:val="20"/>
                <w:szCs w:val="20"/>
              </w:rPr>
              <w:t xml:space="preserve">, famoso por sus casas blancas, calles empedradas y vinos artesanales. Incluye cata de vinos. Cena en el hotel y alojamiento. </w:t>
            </w:r>
            <w:r>
              <w:rPr>
                <w:rFonts w:ascii="Arial" w:eastAsia="Arial" w:hAnsi="Arial" w:cs="Arial"/>
                <w:i/>
                <w:iCs/>
                <w:sz w:val="20"/>
                <w:szCs w:val="20"/>
              </w:rPr>
              <w:t>(Disponible del 1 noviembre al 31 marzo).</w:t>
            </w:r>
          </w:p>
        </w:tc>
      </w:tr>
    </w:tbl>
    <w:p w14:paraId="7156837F" w14:textId="77777777" w:rsidR="00C12A83" w:rsidRDefault="00C12A83">
      <w:pPr>
        <w:spacing w:after="0"/>
        <w:rPr>
          <w:rFonts w:ascii="Arial" w:eastAsia="Arial" w:hAnsi="Arial" w:cs="Arial"/>
          <w:b/>
          <w:bCs/>
          <w:sz w:val="20"/>
          <w:szCs w:val="20"/>
        </w:rPr>
      </w:pPr>
    </w:p>
    <w:p w14:paraId="1EFF92E7" w14:textId="77777777" w:rsidR="00C12A83" w:rsidRDefault="00C12A83">
      <w:pPr>
        <w:spacing w:after="0"/>
        <w:rPr>
          <w:rFonts w:ascii="Arial" w:eastAsia="Arial" w:hAnsi="Arial" w:cs="Arial"/>
          <w:b/>
          <w:bCs/>
          <w:sz w:val="20"/>
          <w:szCs w:val="20"/>
        </w:rPr>
      </w:pPr>
    </w:p>
    <w:p w14:paraId="4DB373D2" w14:textId="77777777" w:rsidR="00C12A83" w:rsidRDefault="00C12A83">
      <w:pPr>
        <w:spacing w:after="0"/>
        <w:rPr>
          <w:rFonts w:ascii="Arial" w:eastAsia="Arial" w:hAnsi="Arial" w:cs="Arial"/>
          <w:b/>
          <w:bCs/>
          <w:sz w:val="20"/>
          <w:szCs w:val="20"/>
        </w:rPr>
      </w:pPr>
    </w:p>
    <w:p w14:paraId="786F1933" w14:textId="77777777" w:rsidR="00C12A83" w:rsidRDefault="00C12A83">
      <w:pPr>
        <w:spacing w:after="0"/>
        <w:rPr>
          <w:rFonts w:ascii="Arial" w:eastAsia="Arial" w:hAnsi="Arial" w:cs="Arial"/>
          <w:b/>
          <w:bCs/>
          <w:sz w:val="20"/>
          <w:szCs w:val="20"/>
        </w:rPr>
      </w:pPr>
    </w:p>
    <w:p w14:paraId="5926B888" w14:textId="77777777" w:rsidR="00C12A83" w:rsidRDefault="00C12A83">
      <w:pPr>
        <w:spacing w:after="0"/>
        <w:rPr>
          <w:rFonts w:ascii="Arial" w:eastAsia="Arial" w:hAnsi="Arial" w:cs="Arial"/>
          <w:b/>
          <w:bCs/>
          <w:sz w:val="20"/>
          <w:szCs w:val="20"/>
        </w:rPr>
      </w:pPr>
    </w:p>
    <w:p w14:paraId="3D820EC0" w14:textId="77777777" w:rsidR="00C12A83" w:rsidRDefault="00C12A83">
      <w:pPr>
        <w:spacing w:after="0"/>
        <w:rPr>
          <w:rFonts w:ascii="Arial" w:eastAsia="Arial" w:hAnsi="Arial" w:cs="Arial"/>
          <w:b/>
          <w:bCs/>
          <w:sz w:val="20"/>
          <w:szCs w:val="20"/>
        </w:rPr>
      </w:pPr>
    </w:p>
    <w:p w14:paraId="417CB151" w14:textId="77777777" w:rsidR="00C12A83" w:rsidRDefault="00C12A83">
      <w:pPr>
        <w:spacing w:after="0" w:line="240" w:lineRule="auto"/>
        <w:rPr>
          <w:rFonts w:ascii="Arial" w:eastAsia="Arial" w:hAnsi="Arial" w:cs="Arial"/>
          <w:b/>
          <w:bCs/>
          <w:sz w:val="20"/>
          <w:szCs w:val="20"/>
        </w:rPr>
      </w:pPr>
    </w:p>
    <w:p w14:paraId="67AB5AE6" w14:textId="77777777" w:rsidR="00C12A83" w:rsidRDefault="00000000">
      <w:pPr>
        <w:shd w:val="clear" w:color="auto" w:fill="D9D9D9"/>
        <w:rPr>
          <w:rFonts w:ascii="Arial" w:eastAsia="Arial" w:hAnsi="Arial" w:cs="Arial"/>
          <w:sz w:val="20"/>
          <w:szCs w:val="20"/>
        </w:rPr>
      </w:pPr>
      <w:r>
        <w:rPr>
          <w:rFonts w:ascii="Arial" w:eastAsia="Arial" w:hAnsi="Arial" w:cs="Arial"/>
          <w:b/>
          <w:bCs/>
          <w:sz w:val="20"/>
          <w:szCs w:val="20"/>
        </w:rPr>
        <w:t xml:space="preserve">SERVICIOS INCLUIDOS </w:t>
      </w:r>
    </w:p>
    <w:p w14:paraId="33CB07AA" w14:textId="77777777" w:rsidR="00C12A83" w:rsidRDefault="00000000">
      <w:pPr>
        <w:numPr>
          <w:ilvl w:val="0"/>
          <w:numId w:val="15"/>
        </w:numPr>
        <w:pBdr>
          <w:top w:val="nil"/>
          <w:left w:val="nil"/>
          <w:bottom w:val="nil"/>
          <w:right w:val="nil"/>
          <w:between w:val="nil"/>
        </w:pBdr>
        <w:spacing w:after="0" w:line="278" w:lineRule="auto"/>
        <w:rPr>
          <w:rFonts w:ascii="Arial" w:eastAsia="Arial" w:hAnsi="Arial" w:cs="Arial"/>
          <w:b/>
          <w:bCs/>
          <w:color w:val="000000"/>
          <w:sz w:val="20"/>
          <w:szCs w:val="20"/>
        </w:rPr>
      </w:pPr>
      <w:r>
        <w:rPr>
          <w:rFonts w:ascii="Arial" w:eastAsia="Arial" w:hAnsi="Arial" w:cs="Arial"/>
          <w:b/>
          <w:bCs/>
          <w:color w:val="000000"/>
          <w:sz w:val="20"/>
          <w:szCs w:val="20"/>
        </w:rPr>
        <w:t>Tiquetes Aéreos con equipaje Bodega 23 kg “Articulo personal 5Kg” + “Carry On 10Kg”</w:t>
      </w:r>
    </w:p>
    <w:p w14:paraId="0EF1E3FF" w14:textId="77777777" w:rsidR="00C12A83" w:rsidRDefault="00000000">
      <w:pPr>
        <w:numPr>
          <w:ilvl w:val="0"/>
          <w:numId w:val="15"/>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Alimentación: 13 Desayunos – 1 Almuerzo – 7 Cenas.</w:t>
      </w:r>
    </w:p>
    <w:p w14:paraId="70C45BF1" w14:textId="77777777" w:rsidR="00C12A83" w:rsidRDefault="00000000">
      <w:pPr>
        <w:numPr>
          <w:ilvl w:val="0"/>
          <w:numId w:val="15"/>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Tours y entradas notificadas en el Itinerario.</w:t>
      </w:r>
    </w:p>
    <w:p w14:paraId="38081022" w14:textId="77777777" w:rsidR="00C12A83" w:rsidRDefault="00000000">
      <w:pPr>
        <w:numPr>
          <w:ilvl w:val="0"/>
          <w:numId w:val="15"/>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Visita panorámica en Estambul.</w:t>
      </w:r>
    </w:p>
    <w:p w14:paraId="285FAB44" w14:textId="77777777" w:rsidR="00C12A83" w:rsidRDefault="00000000">
      <w:pPr>
        <w:numPr>
          <w:ilvl w:val="0"/>
          <w:numId w:val="15"/>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Excursiones en Ankara, Capadocia, Pamukkale, Éfeso y Bursa.</w:t>
      </w:r>
    </w:p>
    <w:p w14:paraId="793A0B0B" w14:textId="77777777" w:rsidR="00C12A83" w:rsidRDefault="00000000">
      <w:pPr>
        <w:numPr>
          <w:ilvl w:val="0"/>
          <w:numId w:val="15"/>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04 Noches de hotel en Dubái en base de alojamiento. </w:t>
      </w:r>
    </w:p>
    <w:p w14:paraId="42C69FCE" w14:textId="77777777" w:rsidR="00C12A83" w:rsidRDefault="00000000">
      <w:pPr>
        <w:numPr>
          <w:ilvl w:val="0"/>
          <w:numId w:val="15"/>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Visita de Dubái</w:t>
      </w:r>
    </w:p>
    <w:p w14:paraId="58ED7096" w14:textId="77777777" w:rsidR="00C12A83" w:rsidRDefault="00000000">
      <w:pPr>
        <w:numPr>
          <w:ilvl w:val="0"/>
          <w:numId w:val="15"/>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Visita de Abu Dhabi con almuerzo.</w:t>
      </w:r>
    </w:p>
    <w:p w14:paraId="280500A9" w14:textId="77777777" w:rsidR="00C12A83" w:rsidRDefault="00000000">
      <w:pPr>
        <w:numPr>
          <w:ilvl w:val="0"/>
          <w:numId w:val="15"/>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Safari por el desierto con cena BBQ.</w:t>
      </w:r>
    </w:p>
    <w:p w14:paraId="62F728E3" w14:textId="77777777" w:rsidR="00C12A83" w:rsidRDefault="00000000">
      <w:pPr>
        <w:numPr>
          <w:ilvl w:val="0"/>
          <w:numId w:val="15"/>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Cena a bordo de un barco tradicional Dhow.</w:t>
      </w:r>
    </w:p>
    <w:p w14:paraId="3EE86FF8" w14:textId="77777777" w:rsidR="00C12A83" w:rsidRDefault="00000000">
      <w:pPr>
        <w:numPr>
          <w:ilvl w:val="0"/>
          <w:numId w:val="15"/>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Traslados notificados.</w:t>
      </w:r>
    </w:p>
    <w:p w14:paraId="761C5F52" w14:textId="77777777" w:rsidR="00C12A83" w:rsidRDefault="00000000">
      <w:pPr>
        <w:numPr>
          <w:ilvl w:val="0"/>
          <w:numId w:val="15"/>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Guía autorizado de habla español.</w:t>
      </w:r>
    </w:p>
    <w:p w14:paraId="3981D203" w14:textId="77777777" w:rsidR="00C12A83" w:rsidRDefault="00000000">
      <w:pPr>
        <w:numPr>
          <w:ilvl w:val="0"/>
          <w:numId w:val="15"/>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Fee Bancario.</w:t>
      </w:r>
    </w:p>
    <w:p w14:paraId="4462956E" w14:textId="77777777" w:rsidR="00C12A83" w:rsidRDefault="00000000">
      <w:pPr>
        <w:numPr>
          <w:ilvl w:val="0"/>
          <w:numId w:val="15"/>
        </w:numPr>
        <w:pBdr>
          <w:top w:val="nil"/>
          <w:left w:val="nil"/>
          <w:bottom w:val="nil"/>
          <w:right w:val="nil"/>
          <w:between w:val="nil"/>
        </w:pBdr>
        <w:spacing w:line="278" w:lineRule="auto"/>
        <w:rPr>
          <w:rFonts w:ascii="Arial" w:eastAsia="Arial" w:hAnsi="Arial" w:cs="Arial"/>
          <w:color w:val="000000"/>
          <w:sz w:val="20"/>
          <w:szCs w:val="20"/>
        </w:rPr>
      </w:pPr>
      <w:r>
        <w:rPr>
          <w:rFonts w:ascii="Arial" w:eastAsia="Arial" w:hAnsi="Arial" w:cs="Arial"/>
          <w:color w:val="000000"/>
          <w:sz w:val="20"/>
          <w:szCs w:val="20"/>
        </w:rPr>
        <w:t>Tarjeta de asistencia médica.</w:t>
      </w:r>
    </w:p>
    <w:p w14:paraId="150B7CB9" w14:textId="77777777" w:rsidR="00C12A83" w:rsidRDefault="00000000">
      <w:pPr>
        <w:shd w:val="clear" w:color="auto" w:fill="D9D9D9"/>
        <w:rPr>
          <w:rFonts w:ascii="Arial" w:eastAsia="Arial" w:hAnsi="Arial" w:cs="Arial"/>
          <w:sz w:val="20"/>
          <w:szCs w:val="20"/>
        </w:rPr>
      </w:pPr>
      <w:r>
        <w:rPr>
          <w:rFonts w:ascii="Arial" w:eastAsia="Arial" w:hAnsi="Arial" w:cs="Arial"/>
          <w:b/>
          <w:bCs/>
          <w:sz w:val="20"/>
          <w:szCs w:val="20"/>
        </w:rPr>
        <w:t xml:space="preserve">SERVICIOS NO INCLUIDOS  </w:t>
      </w:r>
    </w:p>
    <w:p w14:paraId="74BC7DED" w14:textId="77777777" w:rsidR="00C12A83" w:rsidRDefault="00000000">
      <w:pPr>
        <w:numPr>
          <w:ilvl w:val="0"/>
          <w:numId w:val="15"/>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Excursiones opcionales.  </w:t>
      </w:r>
    </w:p>
    <w:p w14:paraId="7E37DA31" w14:textId="77777777" w:rsidR="00C12A83" w:rsidRDefault="00000000">
      <w:pPr>
        <w:numPr>
          <w:ilvl w:val="0"/>
          <w:numId w:val="15"/>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Bebidas en las comidas.  </w:t>
      </w:r>
    </w:p>
    <w:p w14:paraId="3FBA759F" w14:textId="77777777" w:rsidR="00C12A83" w:rsidRDefault="00000000">
      <w:pPr>
        <w:numPr>
          <w:ilvl w:val="0"/>
          <w:numId w:val="15"/>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Visados.</w:t>
      </w:r>
    </w:p>
    <w:p w14:paraId="6F3F3D49" w14:textId="77777777" w:rsidR="00C12A83" w:rsidRDefault="00000000">
      <w:pPr>
        <w:numPr>
          <w:ilvl w:val="0"/>
          <w:numId w:val="15"/>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Gastos personales. </w:t>
      </w:r>
    </w:p>
    <w:p w14:paraId="681F0244" w14:textId="77777777" w:rsidR="00C12A83" w:rsidRDefault="00000000">
      <w:pPr>
        <w:numPr>
          <w:ilvl w:val="0"/>
          <w:numId w:val="15"/>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Equipaje extra. </w:t>
      </w:r>
    </w:p>
    <w:p w14:paraId="08A6E883" w14:textId="77777777" w:rsidR="00C12A83" w:rsidRDefault="00000000">
      <w:pPr>
        <w:numPr>
          <w:ilvl w:val="0"/>
          <w:numId w:val="15"/>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Refrescos y Bebidas.</w:t>
      </w:r>
    </w:p>
    <w:p w14:paraId="06329C18" w14:textId="77777777" w:rsidR="00C12A83" w:rsidRDefault="00000000">
      <w:pPr>
        <w:numPr>
          <w:ilvl w:val="0"/>
          <w:numId w:val="15"/>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Alimentación no notificada</w:t>
      </w:r>
    </w:p>
    <w:p w14:paraId="5E9B0887" w14:textId="77777777" w:rsidR="00C12A83" w:rsidRDefault="00000000">
      <w:pPr>
        <w:numPr>
          <w:ilvl w:val="0"/>
          <w:numId w:val="15"/>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Propinas obligatorias a conductores y Guía. (50 USD Turquía)  y (25 USD Dubái) </w:t>
      </w:r>
    </w:p>
    <w:p w14:paraId="7CA30BA4" w14:textId="77777777" w:rsidR="00C12A83" w:rsidRDefault="00000000">
      <w:pPr>
        <w:numPr>
          <w:ilvl w:val="0"/>
          <w:numId w:val="15"/>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Impuestos y Tasas. ( Turquía 40 USD y Dubái 15 USD ) pago en destino.</w:t>
      </w:r>
    </w:p>
    <w:p w14:paraId="1602824D" w14:textId="77777777" w:rsidR="00C12A83" w:rsidRDefault="00000000">
      <w:pPr>
        <w:numPr>
          <w:ilvl w:val="0"/>
          <w:numId w:val="15"/>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Exceso de equipaje, llamadas telefónicas, cualquier gasto de índole personal.</w:t>
      </w:r>
    </w:p>
    <w:p w14:paraId="794D70DA" w14:textId="77777777" w:rsidR="00C12A83" w:rsidRDefault="00000000">
      <w:pPr>
        <w:numPr>
          <w:ilvl w:val="0"/>
          <w:numId w:val="15"/>
        </w:numPr>
        <w:pBdr>
          <w:top w:val="nil"/>
          <w:left w:val="nil"/>
          <w:bottom w:val="nil"/>
          <w:right w:val="nil"/>
          <w:between w:val="nil"/>
        </w:pBdr>
        <w:spacing w:line="278" w:lineRule="auto"/>
        <w:rPr>
          <w:rFonts w:ascii="Arial" w:eastAsia="Arial" w:hAnsi="Arial" w:cs="Arial"/>
          <w:color w:val="000000"/>
          <w:sz w:val="20"/>
          <w:szCs w:val="20"/>
        </w:rPr>
      </w:pPr>
      <w:r>
        <w:rPr>
          <w:rFonts w:ascii="Arial" w:eastAsia="Arial" w:hAnsi="Arial" w:cs="Arial"/>
          <w:color w:val="000000"/>
          <w:sz w:val="20"/>
          <w:szCs w:val="20"/>
        </w:rPr>
        <w:t>Todo servicio no mencionado en incluye.</w:t>
      </w:r>
    </w:p>
    <w:p w14:paraId="2AEF53D5" w14:textId="77777777" w:rsidR="00C12A83" w:rsidRDefault="00C12A83">
      <w:pPr>
        <w:spacing w:after="0"/>
        <w:rPr>
          <w:rFonts w:ascii="Arial" w:eastAsia="Arial" w:hAnsi="Arial" w:cs="Arial"/>
          <w:sz w:val="16"/>
          <w:szCs w:val="16"/>
        </w:rPr>
      </w:pPr>
    </w:p>
    <w:p w14:paraId="3A6FD6F0" w14:textId="77777777" w:rsidR="00C12A83" w:rsidRDefault="00C12A83">
      <w:pPr>
        <w:spacing w:after="0"/>
        <w:rPr>
          <w:rFonts w:ascii="Arial" w:eastAsia="Arial" w:hAnsi="Arial" w:cs="Arial"/>
          <w:sz w:val="16"/>
          <w:szCs w:val="16"/>
        </w:rPr>
      </w:pPr>
    </w:p>
    <w:p w14:paraId="6F9596BE" w14:textId="77777777" w:rsidR="00C12A83" w:rsidRDefault="00C12A83">
      <w:pPr>
        <w:spacing w:after="0"/>
        <w:rPr>
          <w:rFonts w:ascii="Arial" w:eastAsia="Arial" w:hAnsi="Arial" w:cs="Arial"/>
          <w:sz w:val="16"/>
          <w:szCs w:val="16"/>
        </w:rPr>
      </w:pPr>
    </w:p>
    <w:p w14:paraId="58C4E3E5" w14:textId="77777777" w:rsidR="00C12A83" w:rsidRDefault="00C12A83">
      <w:pPr>
        <w:spacing w:after="0"/>
        <w:rPr>
          <w:rFonts w:ascii="Arial" w:eastAsia="Arial" w:hAnsi="Arial" w:cs="Arial"/>
          <w:sz w:val="16"/>
          <w:szCs w:val="16"/>
        </w:rPr>
      </w:pPr>
    </w:p>
    <w:p w14:paraId="14679F30" w14:textId="77777777" w:rsidR="00C12A83" w:rsidRDefault="00C12A83">
      <w:pPr>
        <w:spacing w:after="0"/>
        <w:rPr>
          <w:rFonts w:ascii="Arial" w:eastAsia="Arial" w:hAnsi="Arial" w:cs="Arial"/>
          <w:sz w:val="16"/>
          <w:szCs w:val="16"/>
        </w:rPr>
      </w:pPr>
    </w:p>
    <w:p w14:paraId="6652A37E" w14:textId="77777777" w:rsidR="00C12A83" w:rsidRDefault="00C12A83">
      <w:pPr>
        <w:spacing w:after="0"/>
        <w:rPr>
          <w:rFonts w:ascii="Arial" w:eastAsia="Arial" w:hAnsi="Arial" w:cs="Arial"/>
          <w:sz w:val="16"/>
          <w:szCs w:val="16"/>
        </w:rPr>
      </w:pPr>
    </w:p>
    <w:p w14:paraId="0B56F550" w14:textId="77777777" w:rsidR="00C12A83" w:rsidRDefault="00C12A83">
      <w:pPr>
        <w:spacing w:after="0"/>
        <w:rPr>
          <w:rFonts w:ascii="Arial" w:eastAsia="Arial" w:hAnsi="Arial" w:cs="Arial"/>
          <w:sz w:val="16"/>
          <w:szCs w:val="16"/>
        </w:rPr>
      </w:pPr>
    </w:p>
    <w:p w14:paraId="220DBE0E" w14:textId="77777777" w:rsidR="00C12A83" w:rsidRDefault="00C12A83">
      <w:pPr>
        <w:spacing w:after="0"/>
        <w:rPr>
          <w:rFonts w:ascii="Arial" w:eastAsia="Arial" w:hAnsi="Arial" w:cs="Arial"/>
          <w:sz w:val="16"/>
          <w:szCs w:val="16"/>
        </w:rPr>
      </w:pPr>
    </w:p>
    <w:p w14:paraId="0440D736" w14:textId="77777777" w:rsidR="00C12A83" w:rsidRDefault="00C12A83">
      <w:pPr>
        <w:spacing w:after="0"/>
        <w:rPr>
          <w:rFonts w:ascii="Arial" w:eastAsia="Arial" w:hAnsi="Arial" w:cs="Arial"/>
          <w:sz w:val="16"/>
          <w:szCs w:val="16"/>
        </w:rPr>
      </w:pPr>
    </w:p>
    <w:p w14:paraId="468CE7F7" w14:textId="77777777" w:rsidR="00C12A83" w:rsidRDefault="00C12A83">
      <w:pPr>
        <w:spacing w:after="0"/>
        <w:rPr>
          <w:rFonts w:ascii="Arial" w:eastAsia="Arial" w:hAnsi="Arial" w:cs="Arial"/>
          <w:sz w:val="16"/>
          <w:szCs w:val="16"/>
        </w:rPr>
      </w:pPr>
    </w:p>
    <w:p w14:paraId="2C216EF1" w14:textId="77777777" w:rsidR="00C12A83" w:rsidRDefault="00C12A83">
      <w:pPr>
        <w:spacing w:after="0"/>
        <w:rPr>
          <w:rFonts w:ascii="Arial" w:eastAsia="Arial" w:hAnsi="Arial" w:cs="Arial"/>
          <w:sz w:val="16"/>
          <w:szCs w:val="16"/>
        </w:rPr>
      </w:pPr>
    </w:p>
    <w:p w14:paraId="3A29335D" w14:textId="77777777" w:rsidR="000711BD" w:rsidRDefault="000711BD">
      <w:pPr>
        <w:spacing w:after="0"/>
        <w:rPr>
          <w:rFonts w:ascii="Arial" w:eastAsia="Arial" w:hAnsi="Arial" w:cs="Arial"/>
          <w:sz w:val="16"/>
          <w:szCs w:val="16"/>
        </w:rPr>
      </w:pPr>
    </w:p>
    <w:p w14:paraId="485A9BA1" w14:textId="77777777" w:rsidR="000711BD" w:rsidRDefault="000711BD">
      <w:pPr>
        <w:spacing w:after="0"/>
        <w:rPr>
          <w:rFonts w:ascii="Arial" w:eastAsia="Arial" w:hAnsi="Arial" w:cs="Arial"/>
          <w:sz w:val="16"/>
          <w:szCs w:val="16"/>
        </w:rPr>
      </w:pPr>
    </w:p>
    <w:p w14:paraId="4BC9DD9D" w14:textId="77777777" w:rsidR="000711BD" w:rsidRDefault="000711BD">
      <w:pPr>
        <w:spacing w:after="0"/>
        <w:rPr>
          <w:rFonts w:ascii="Arial" w:eastAsia="Arial" w:hAnsi="Arial" w:cs="Arial"/>
          <w:sz w:val="16"/>
          <w:szCs w:val="16"/>
        </w:rPr>
      </w:pPr>
    </w:p>
    <w:tbl>
      <w:tblPr>
        <w:tblW w:w="9067" w:type="dxa"/>
        <w:tblCellMar>
          <w:left w:w="70" w:type="dxa"/>
          <w:right w:w="70" w:type="dxa"/>
        </w:tblCellMar>
        <w:tblLook w:val="04A0" w:firstRow="1" w:lastRow="0" w:firstColumn="1" w:lastColumn="0" w:noHBand="0" w:noVBand="1"/>
      </w:tblPr>
      <w:tblGrid>
        <w:gridCol w:w="2140"/>
        <w:gridCol w:w="6927"/>
      </w:tblGrid>
      <w:tr w:rsidR="000711BD" w:rsidRPr="00B12712" w14:paraId="0DC4111E" w14:textId="77777777" w:rsidTr="000711BD">
        <w:trPr>
          <w:trHeight w:val="300"/>
        </w:trPr>
        <w:tc>
          <w:tcPr>
            <w:tcW w:w="2140" w:type="dxa"/>
            <w:tcBorders>
              <w:top w:val="single" w:sz="4" w:space="0" w:color="000000"/>
              <w:left w:val="single" w:sz="4" w:space="0" w:color="000000"/>
              <w:bottom w:val="single" w:sz="4" w:space="0" w:color="000000"/>
              <w:right w:val="single" w:sz="4" w:space="0" w:color="000000"/>
            </w:tcBorders>
            <w:shd w:val="clear" w:color="000000" w:fill="305496"/>
            <w:noWrap/>
            <w:vAlign w:val="center"/>
            <w:hideMark/>
          </w:tcPr>
          <w:p w14:paraId="75A3FBDF" w14:textId="77777777" w:rsidR="000711BD" w:rsidRPr="00B12712" w:rsidRDefault="000711BD" w:rsidP="00E960CC">
            <w:pPr>
              <w:spacing w:after="0" w:line="240" w:lineRule="auto"/>
              <w:jc w:val="center"/>
              <w:rPr>
                <w:rFonts w:ascii="Roboto" w:eastAsia="Times New Roman" w:hAnsi="Roboto"/>
                <w:b/>
                <w:bCs/>
                <w:color w:val="FFFFFF"/>
                <w:sz w:val="20"/>
                <w:szCs w:val="20"/>
              </w:rPr>
            </w:pPr>
            <w:r w:rsidRPr="00B12712">
              <w:rPr>
                <w:rFonts w:ascii="Roboto" w:eastAsia="Times New Roman" w:hAnsi="Roboto"/>
                <w:b/>
                <w:bCs/>
                <w:color w:val="FFFFFF"/>
                <w:sz w:val="20"/>
                <w:szCs w:val="20"/>
              </w:rPr>
              <w:t>UBICACIÓN</w:t>
            </w:r>
          </w:p>
        </w:tc>
        <w:tc>
          <w:tcPr>
            <w:tcW w:w="6927" w:type="dxa"/>
            <w:tcBorders>
              <w:top w:val="single" w:sz="4" w:space="0" w:color="000000"/>
              <w:left w:val="nil"/>
              <w:bottom w:val="single" w:sz="4" w:space="0" w:color="000000"/>
              <w:right w:val="single" w:sz="4" w:space="0" w:color="000000"/>
            </w:tcBorders>
            <w:shd w:val="clear" w:color="000000" w:fill="305496"/>
            <w:noWrap/>
            <w:vAlign w:val="center"/>
            <w:hideMark/>
          </w:tcPr>
          <w:p w14:paraId="2F027EB7" w14:textId="77777777" w:rsidR="000711BD" w:rsidRPr="00B12712" w:rsidRDefault="000711BD" w:rsidP="00E960CC">
            <w:pPr>
              <w:spacing w:after="0" w:line="240" w:lineRule="auto"/>
              <w:jc w:val="center"/>
              <w:rPr>
                <w:rFonts w:ascii="Roboto" w:eastAsia="Times New Roman" w:hAnsi="Roboto"/>
                <w:b/>
                <w:bCs/>
                <w:color w:val="FFFFFF"/>
                <w:sz w:val="20"/>
                <w:szCs w:val="20"/>
              </w:rPr>
            </w:pPr>
            <w:r w:rsidRPr="00B12712">
              <w:rPr>
                <w:rFonts w:ascii="Roboto" w:eastAsia="Times New Roman" w:hAnsi="Roboto"/>
                <w:b/>
                <w:bCs/>
                <w:color w:val="FFFFFF"/>
                <w:sz w:val="20"/>
                <w:szCs w:val="20"/>
              </w:rPr>
              <w:t>HOTELES PREVISTOS Y SIMILARES</w:t>
            </w:r>
          </w:p>
        </w:tc>
      </w:tr>
      <w:tr w:rsidR="000711BD" w:rsidRPr="00B12712" w14:paraId="174B962E" w14:textId="77777777" w:rsidTr="000711BD">
        <w:trPr>
          <w:trHeight w:val="600"/>
        </w:trPr>
        <w:tc>
          <w:tcPr>
            <w:tcW w:w="2140" w:type="dxa"/>
            <w:tcBorders>
              <w:top w:val="nil"/>
              <w:left w:val="single" w:sz="4" w:space="0" w:color="000000"/>
              <w:bottom w:val="single" w:sz="4" w:space="0" w:color="000000"/>
              <w:right w:val="single" w:sz="4" w:space="0" w:color="000000"/>
            </w:tcBorders>
            <w:shd w:val="clear" w:color="000000" w:fill="305496"/>
            <w:vAlign w:val="center"/>
            <w:hideMark/>
          </w:tcPr>
          <w:p w14:paraId="35D16F2F" w14:textId="77777777" w:rsidR="000711BD" w:rsidRPr="00B12712" w:rsidRDefault="000711BD" w:rsidP="00E960CC">
            <w:pPr>
              <w:spacing w:after="0" w:line="240" w:lineRule="auto"/>
              <w:rPr>
                <w:rFonts w:ascii="Roboto" w:eastAsia="Times New Roman" w:hAnsi="Roboto"/>
                <w:b/>
                <w:bCs/>
                <w:color w:val="FFFFFF"/>
              </w:rPr>
            </w:pPr>
            <w:r w:rsidRPr="00B12712">
              <w:rPr>
                <w:rFonts w:ascii="Roboto" w:eastAsia="Times New Roman" w:hAnsi="Roboto"/>
                <w:b/>
                <w:bCs/>
                <w:color w:val="FFFFFF"/>
              </w:rPr>
              <w:t>Estambul</w:t>
            </w:r>
          </w:p>
        </w:tc>
        <w:tc>
          <w:tcPr>
            <w:tcW w:w="6927" w:type="dxa"/>
            <w:tcBorders>
              <w:top w:val="nil"/>
              <w:left w:val="nil"/>
              <w:bottom w:val="single" w:sz="4" w:space="0" w:color="000000"/>
              <w:right w:val="single" w:sz="4" w:space="0" w:color="000000"/>
            </w:tcBorders>
            <w:shd w:val="clear" w:color="auto" w:fill="auto"/>
            <w:vAlign w:val="center"/>
            <w:hideMark/>
          </w:tcPr>
          <w:p w14:paraId="3EA33C42" w14:textId="77777777" w:rsidR="000711BD" w:rsidRPr="00B12712" w:rsidRDefault="000711BD" w:rsidP="00E960CC">
            <w:pPr>
              <w:spacing w:after="0" w:line="240" w:lineRule="auto"/>
              <w:rPr>
                <w:rFonts w:ascii="Roboto" w:eastAsia="Times New Roman" w:hAnsi="Roboto"/>
                <w:color w:val="000000"/>
              </w:rPr>
            </w:pPr>
            <w:r w:rsidRPr="00B12712">
              <w:rPr>
                <w:rFonts w:ascii="Roboto" w:eastAsia="Times New Roman" w:hAnsi="Roboto"/>
                <w:color w:val="000000"/>
              </w:rPr>
              <w:t>La Quinta by Wyndham Istanbul Gunesli</w:t>
            </w:r>
          </w:p>
        </w:tc>
      </w:tr>
      <w:tr w:rsidR="000711BD" w:rsidRPr="00B12712" w14:paraId="51C4E623" w14:textId="77777777" w:rsidTr="000711BD">
        <w:trPr>
          <w:trHeight w:val="600"/>
        </w:trPr>
        <w:tc>
          <w:tcPr>
            <w:tcW w:w="2140" w:type="dxa"/>
            <w:tcBorders>
              <w:top w:val="nil"/>
              <w:left w:val="single" w:sz="4" w:space="0" w:color="000000"/>
              <w:bottom w:val="single" w:sz="4" w:space="0" w:color="000000"/>
              <w:right w:val="single" w:sz="4" w:space="0" w:color="000000"/>
            </w:tcBorders>
            <w:shd w:val="clear" w:color="000000" w:fill="305496"/>
            <w:vAlign w:val="center"/>
            <w:hideMark/>
          </w:tcPr>
          <w:p w14:paraId="49CD3342" w14:textId="77777777" w:rsidR="000711BD" w:rsidRPr="00B12712" w:rsidRDefault="000711BD" w:rsidP="00E960CC">
            <w:pPr>
              <w:spacing w:after="0" w:line="240" w:lineRule="auto"/>
              <w:rPr>
                <w:rFonts w:ascii="Roboto" w:eastAsia="Times New Roman" w:hAnsi="Roboto"/>
                <w:b/>
                <w:bCs/>
                <w:color w:val="FFFFFF"/>
              </w:rPr>
            </w:pPr>
            <w:r w:rsidRPr="00B12712">
              <w:rPr>
                <w:rFonts w:ascii="Roboto" w:eastAsia="Times New Roman" w:hAnsi="Roboto"/>
                <w:b/>
                <w:bCs/>
                <w:color w:val="FFFFFF"/>
              </w:rPr>
              <w:t>Capadocia</w:t>
            </w:r>
          </w:p>
        </w:tc>
        <w:tc>
          <w:tcPr>
            <w:tcW w:w="6927" w:type="dxa"/>
            <w:tcBorders>
              <w:top w:val="nil"/>
              <w:left w:val="nil"/>
              <w:bottom w:val="single" w:sz="4" w:space="0" w:color="000000"/>
              <w:right w:val="single" w:sz="4" w:space="0" w:color="000000"/>
            </w:tcBorders>
            <w:shd w:val="clear" w:color="auto" w:fill="auto"/>
            <w:vAlign w:val="center"/>
            <w:hideMark/>
          </w:tcPr>
          <w:p w14:paraId="60344EEE" w14:textId="77777777" w:rsidR="000711BD" w:rsidRPr="00B12712" w:rsidRDefault="000711BD" w:rsidP="00E960CC">
            <w:pPr>
              <w:spacing w:after="0" w:line="240" w:lineRule="auto"/>
              <w:rPr>
                <w:rFonts w:ascii="Roboto" w:eastAsia="Times New Roman" w:hAnsi="Roboto"/>
                <w:color w:val="000000"/>
              </w:rPr>
            </w:pPr>
            <w:r w:rsidRPr="00B12712">
              <w:rPr>
                <w:rFonts w:ascii="Roboto" w:eastAsia="Times New Roman" w:hAnsi="Roboto"/>
                <w:color w:val="000000"/>
              </w:rPr>
              <w:t>Suhan Hotel &amp; SPA</w:t>
            </w:r>
          </w:p>
        </w:tc>
      </w:tr>
      <w:tr w:rsidR="000711BD" w:rsidRPr="00B12712" w14:paraId="4C222724" w14:textId="77777777" w:rsidTr="000711BD">
        <w:trPr>
          <w:trHeight w:val="600"/>
        </w:trPr>
        <w:tc>
          <w:tcPr>
            <w:tcW w:w="2140" w:type="dxa"/>
            <w:tcBorders>
              <w:top w:val="nil"/>
              <w:left w:val="single" w:sz="4" w:space="0" w:color="000000"/>
              <w:bottom w:val="single" w:sz="4" w:space="0" w:color="000000"/>
              <w:right w:val="single" w:sz="4" w:space="0" w:color="000000"/>
            </w:tcBorders>
            <w:shd w:val="clear" w:color="000000" w:fill="305496"/>
            <w:vAlign w:val="center"/>
            <w:hideMark/>
          </w:tcPr>
          <w:p w14:paraId="09BDB937" w14:textId="77777777" w:rsidR="000711BD" w:rsidRPr="00B12712" w:rsidRDefault="000711BD" w:rsidP="00E960CC">
            <w:pPr>
              <w:spacing w:after="0" w:line="240" w:lineRule="auto"/>
              <w:rPr>
                <w:rFonts w:ascii="Roboto" w:eastAsia="Times New Roman" w:hAnsi="Roboto"/>
                <w:b/>
                <w:bCs/>
                <w:color w:val="FFFFFF"/>
              </w:rPr>
            </w:pPr>
            <w:r w:rsidRPr="00B12712">
              <w:rPr>
                <w:rFonts w:ascii="Roboto" w:eastAsia="Times New Roman" w:hAnsi="Roboto"/>
                <w:b/>
                <w:bCs/>
                <w:color w:val="FFFFFF"/>
              </w:rPr>
              <w:t>Pamukkale</w:t>
            </w:r>
          </w:p>
        </w:tc>
        <w:tc>
          <w:tcPr>
            <w:tcW w:w="6927" w:type="dxa"/>
            <w:tcBorders>
              <w:top w:val="nil"/>
              <w:left w:val="nil"/>
              <w:bottom w:val="single" w:sz="4" w:space="0" w:color="000000"/>
              <w:right w:val="single" w:sz="4" w:space="0" w:color="000000"/>
            </w:tcBorders>
            <w:shd w:val="clear" w:color="auto" w:fill="auto"/>
            <w:vAlign w:val="center"/>
            <w:hideMark/>
          </w:tcPr>
          <w:p w14:paraId="4E77270E" w14:textId="77777777" w:rsidR="000711BD" w:rsidRPr="00B12712" w:rsidRDefault="000711BD" w:rsidP="00E960CC">
            <w:pPr>
              <w:spacing w:after="0" w:line="240" w:lineRule="auto"/>
              <w:rPr>
                <w:rFonts w:ascii="Roboto" w:eastAsia="Times New Roman" w:hAnsi="Roboto"/>
                <w:color w:val="000000"/>
              </w:rPr>
            </w:pPr>
            <w:r w:rsidRPr="00B12712">
              <w:rPr>
                <w:rFonts w:ascii="Roboto" w:eastAsia="Times New Roman" w:hAnsi="Roboto"/>
                <w:color w:val="000000"/>
              </w:rPr>
              <w:t>Hierapark Thermal &amp; Spa Hotel</w:t>
            </w:r>
          </w:p>
        </w:tc>
      </w:tr>
      <w:tr w:rsidR="000711BD" w:rsidRPr="00B12712" w14:paraId="563A822B" w14:textId="77777777" w:rsidTr="000711BD">
        <w:trPr>
          <w:trHeight w:val="600"/>
        </w:trPr>
        <w:tc>
          <w:tcPr>
            <w:tcW w:w="2140" w:type="dxa"/>
            <w:tcBorders>
              <w:top w:val="nil"/>
              <w:left w:val="single" w:sz="4" w:space="0" w:color="000000"/>
              <w:bottom w:val="single" w:sz="4" w:space="0" w:color="000000"/>
              <w:right w:val="single" w:sz="4" w:space="0" w:color="000000"/>
            </w:tcBorders>
            <w:shd w:val="clear" w:color="000000" w:fill="305496"/>
            <w:vAlign w:val="center"/>
            <w:hideMark/>
          </w:tcPr>
          <w:p w14:paraId="55446EDD" w14:textId="77777777" w:rsidR="000711BD" w:rsidRPr="00B12712" w:rsidRDefault="000711BD" w:rsidP="00E960CC">
            <w:pPr>
              <w:spacing w:after="0" w:line="240" w:lineRule="auto"/>
              <w:rPr>
                <w:rFonts w:ascii="Roboto" w:eastAsia="Times New Roman" w:hAnsi="Roboto"/>
                <w:b/>
                <w:bCs/>
                <w:color w:val="FFFFFF"/>
              </w:rPr>
            </w:pPr>
            <w:r w:rsidRPr="00B12712">
              <w:rPr>
                <w:rFonts w:ascii="Roboto" w:eastAsia="Times New Roman" w:hAnsi="Roboto"/>
                <w:b/>
                <w:bCs/>
                <w:color w:val="FFFFFF"/>
              </w:rPr>
              <w:t>Esmirna o Kusadasi</w:t>
            </w:r>
          </w:p>
        </w:tc>
        <w:tc>
          <w:tcPr>
            <w:tcW w:w="6927" w:type="dxa"/>
            <w:tcBorders>
              <w:top w:val="nil"/>
              <w:left w:val="nil"/>
              <w:bottom w:val="single" w:sz="4" w:space="0" w:color="000000"/>
              <w:right w:val="single" w:sz="4" w:space="0" w:color="000000"/>
            </w:tcBorders>
            <w:shd w:val="clear" w:color="auto" w:fill="auto"/>
            <w:vAlign w:val="center"/>
            <w:hideMark/>
          </w:tcPr>
          <w:p w14:paraId="3D5DE582" w14:textId="77777777" w:rsidR="000711BD" w:rsidRPr="00B12712" w:rsidRDefault="000711BD" w:rsidP="00E960CC">
            <w:pPr>
              <w:spacing w:after="0" w:line="240" w:lineRule="auto"/>
              <w:rPr>
                <w:rFonts w:ascii="Roboto" w:eastAsia="Times New Roman" w:hAnsi="Roboto"/>
                <w:color w:val="000000"/>
              </w:rPr>
            </w:pPr>
            <w:r w:rsidRPr="00B12712">
              <w:rPr>
                <w:rFonts w:ascii="Roboto" w:eastAsia="Times New Roman" w:hAnsi="Roboto"/>
                <w:color w:val="000000"/>
              </w:rPr>
              <w:t>Ramada Hotel &amp; Suites by Wyndham Izmir Kemalpasa</w:t>
            </w:r>
          </w:p>
        </w:tc>
      </w:tr>
      <w:tr w:rsidR="000711BD" w:rsidRPr="00B12712" w14:paraId="5E91D763" w14:textId="77777777" w:rsidTr="000711BD">
        <w:trPr>
          <w:trHeight w:val="600"/>
        </w:trPr>
        <w:tc>
          <w:tcPr>
            <w:tcW w:w="2140" w:type="dxa"/>
            <w:tcBorders>
              <w:top w:val="nil"/>
              <w:left w:val="single" w:sz="4" w:space="0" w:color="000000"/>
              <w:bottom w:val="single" w:sz="4" w:space="0" w:color="000000"/>
              <w:right w:val="single" w:sz="4" w:space="0" w:color="000000"/>
            </w:tcBorders>
            <w:shd w:val="clear" w:color="000000" w:fill="305496"/>
            <w:vAlign w:val="center"/>
            <w:hideMark/>
          </w:tcPr>
          <w:p w14:paraId="1DA09293" w14:textId="77777777" w:rsidR="000711BD" w:rsidRPr="00B12712" w:rsidRDefault="000711BD" w:rsidP="00E960CC">
            <w:pPr>
              <w:spacing w:after="0" w:line="240" w:lineRule="auto"/>
              <w:rPr>
                <w:rFonts w:ascii="Roboto" w:eastAsia="Times New Roman" w:hAnsi="Roboto"/>
                <w:b/>
                <w:bCs/>
                <w:color w:val="FFFFFF"/>
              </w:rPr>
            </w:pPr>
            <w:r w:rsidRPr="00B12712">
              <w:rPr>
                <w:rFonts w:ascii="Roboto" w:eastAsia="Times New Roman" w:hAnsi="Roboto"/>
                <w:b/>
                <w:bCs/>
                <w:color w:val="FFFFFF"/>
              </w:rPr>
              <w:t>Dubái</w:t>
            </w:r>
          </w:p>
        </w:tc>
        <w:tc>
          <w:tcPr>
            <w:tcW w:w="6927" w:type="dxa"/>
            <w:tcBorders>
              <w:top w:val="nil"/>
              <w:left w:val="nil"/>
              <w:bottom w:val="single" w:sz="4" w:space="0" w:color="000000"/>
              <w:right w:val="single" w:sz="4" w:space="0" w:color="000000"/>
            </w:tcBorders>
            <w:shd w:val="clear" w:color="auto" w:fill="auto"/>
            <w:vAlign w:val="center"/>
            <w:hideMark/>
          </w:tcPr>
          <w:p w14:paraId="3423DAE8" w14:textId="77777777" w:rsidR="000711BD" w:rsidRPr="00B12712" w:rsidRDefault="000711BD" w:rsidP="00E960CC">
            <w:pPr>
              <w:spacing w:after="0" w:line="240" w:lineRule="auto"/>
              <w:rPr>
                <w:rFonts w:ascii="Roboto" w:eastAsia="Times New Roman" w:hAnsi="Roboto"/>
                <w:color w:val="000000"/>
              </w:rPr>
            </w:pPr>
            <w:r w:rsidRPr="00B12712">
              <w:rPr>
                <w:rFonts w:ascii="Roboto" w:eastAsia="Times New Roman" w:hAnsi="Roboto"/>
                <w:color w:val="000000"/>
              </w:rPr>
              <w:t>Al Khoory Sky Garden (o similar)</w:t>
            </w:r>
          </w:p>
        </w:tc>
      </w:tr>
    </w:tbl>
    <w:p w14:paraId="482D807D" w14:textId="77777777" w:rsidR="000711BD" w:rsidRDefault="000711BD">
      <w:pPr>
        <w:spacing w:after="0"/>
        <w:rPr>
          <w:rFonts w:ascii="Arial" w:eastAsia="Arial" w:hAnsi="Arial" w:cs="Arial"/>
          <w:sz w:val="16"/>
          <w:szCs w:val="16"/>
        </w:rPr>
      </w:pPr>
    </w:p>
    <w:p w14:paraId="19A9EAB2" w14:textId="77777777" w:rsidR="00C12A83" w:rsidRDefault="00C12A83">
      <w:pPr>
        <w:spacing w:after="0"/>
        <w:rPr>
          <w:rFonts w:ascii="Arial" w:eastAsia="Arial" w:hAnsi="Arial" w:cs="Arial"/>
          <w:sz w:val="16"/>
          <w:szCs w:val="16"/>
        </w:rPr>
      </w:pPr>
    </w:p>
    <w:tbl>
      <w:tblPr>
        <w:tblStyle w:val="a1"/>
        <w:tblpPr w:leftFromText="141" w:rightFromText="141" w:vertAnchor="text"/>
        <w:tblW w:w="90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7"/>
        <w:gridCol w:w="4527"/>
      </w:tblGrid>
      <w:tr w:rsidR="00C12A83" w14:paraId="7AA5B740" w14:textId="77777777">
        <w:trPr>
          <w:trHeight w:val="253"/>
        </w:trPr>
        <w:tc>
          <w:tcPr>
            <w:tcW w:w="4527" w:type="dxa"/>
            <w:shd w:val="clear" w:color="auto" w:fill="4F81BD"/>
            <w:vAlign w:val="center"/>
          </w:tcPr>
          <w:p w14:paraId="269D6BA8" w14:textId="77777777" w:rsidR="00C12A83"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22 MAYO 2026</w:t>
            </w:r>
          </w:p>
        </w:tc>
        <w:tc>
          <w:tcPr>
            <w:tcW w:w="4527" w:type="dxa"/>
            <w:shd w:val="clear" w:color="auto" w:fill="4F81BD"/>
            <w:vAlign w:val="center"/>
          </w:tcPr>
          <w:p w14:paraId="0037E054" w14:textId="77777777" w:rsidR="00C12A83"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23 JUNIO 2026</w:t>
            </w:r>
          </w:p>
        </w:tc>
      </w:tr>
      <w:tr w:rsidR="00C12A83" w14:paraId="7998D069" w14:textId="77777777">
        <w:trPr>
          <w:trHeight w:val="253"/>
        </w:trPr>
        <w:tc>
          <w:tcPr>
            <w:tcW w:w="9054" w:type="dxa"/>
            <w:gridSpan w:val="2"/>
            <w:shd w:val="clear" w:color="auto" w:fill="4F81BD"/>
            <w:vAlign w:val="center"/>
          </w:tcPr>
          <w:p w14:paraId="4274100E" w14:textId="77777777" w:rsidR="00C12A83"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PRECIOS POR PERSONA DE ACUERDO A LA ACOMODACION EN USD</w:t>
            </w:r>
          </w:p>
        </w:tc>
      </w:tr>
      <w:tr w:rsidR="00C12A83" w14:paraId="2577568C" w14:textId="77777777">
        <w:trPr>
          <w:trHeight w:val="375"/>
        </w:trPr>
        <w:tc>
          <w:tcPr>
            <w:tcW w:w="4527" w:type="dxa"/>
            <w:shd w:val="clear" w:color="auto" w:fill="4F81BD"/>
            <w:vAlign w:val="center"/>
          </w:tcPr>
          <w:p w14:paraId="7680387D" w14:textId="77777777" w:rsidR="00C12A83"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DOBLE</w:t>
            </w:r>
          </w:p>
        </w:tc>
        <w:tc>
          <w:tcPr>
            <w:tcW w:w="4527" w:type="dxa"/>
            <w:shd w:val="clear" w:color="auto" w:fill="4F81BD"/>
            <w:vAlign w:val="center"/>
          </w:tcPr>
          <w:p w14:paraId="3004066D" w14:textId="77777777" w:rsidR="00C12A83"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NIÑOS 02 A 06</w:t>
            </w:r>
          </w:p>
        </w:tc>
      </w:tr>
      <w:tr w:rsidR="00C12A83" w14:paraId="6664BC35" w14:textId="77777777">
        <w:trPr>
          <w:trHeight w:val="246"/>
        </w:trPr>
        <w:tc>
          <w:tcPr>
            <w:tcW w:w="4527" w:type="dxa"/>
            <w:shd w:val="clear" w:color="auto" w:fill="auto"/>
            <w:vAlign w:val="center"/>
          </w:tcPr>
          <w:p w14:paraId="6E3FEF41" w14:textId="77777777" w:rsidR="00C12A83" w:rsidRDefault="00000000">
            <w:pPr>
              <w:spacing w:after="0" w:line="240" w:lineRule="auto"/>
              <w:jc w:val="center"/>
              <w:rPr>
                <w:rFonts w:ascii="Arial" w:eastAsia="Arial" w:hAnsi="Arial" w:cs="Arial"/>
                <w:b/>
                <w:bCs/>
                <w:sz w:val="20"/>
                <w:szCs w:val="20"/>
              </w:rPr>
            </w:pPr>
            <w:r>
              <w:rPr>
                <w:rFonts w:ascii="Arial" w:eastAsia="Arial" w:hAnsi="Arial" w:cs="Arial"/>
                <w:b/>
                <w:bCs/>
                <w:sz w:val="20"/>
                <w:szCs w:val="20"/>
              </w:rPr>
              <w:t>USD 2.899</w:t>
            </w:r>
          </w:p>
        </w:tc>
        <w:tc>
          <w:tcPr>
            <w:tcW w:w="4527" w:type="dxa"/>
            <w:shd w:val="clear" w:color="auto" w:fill="auto"/>
            <w:vAlign w:val="center"/>
          </w:tcPr>
          <w:p w14:paraId="25CA8BDF" w14:textId="77777777" w:rsidR="00C12A83" w:rsidRDefault="00000000">
            <w:pPr>
              <w:spacing w:after="0" w:line="240" w:lineRule="auto"/>
              <w:jc w:val="center"/>
              <w:rPr>
                <w:rFonts w:ascii="Arial" w:eastAsia="Arial" w:hAnsi="Arial" w:cs="Arial"/>
                <w:b/>
                <w:bCs/>
                <w:sz w:val="20"/>
                <w:szCs w:val="20"/>
              </w:rPr>
            </w:pPr>
            <w:r>
              <w:rPr>
                <w:rFonts w:ascii="Arial" w:eastAsia="Arial" w:hAnsi="Arial" w:cs="Arial"/>
                <w:b/>
                <w:bCs/>
                <w:sz w:val="20"/>
                <w:szCs w:val="20"/>
              </w:rPr>
              <w:t>USD 2.759</w:t>
            </w:r>
          </w:p>
        </w:tc>
      </w:tr>
      <w:tr w:rsidR="00C12A83" w14:paraId="636D6A2D" w14:textId="77777777">
        <w:trPr>
          <w:trHeight w:val="246"/>
        </w:trPr>
        <w:tc>
          <w:tcPr>
            <w:tcW w:w="4527" w:type="dxa"/>
            <w:shd w:val="clear" w:color="auto" w:fill="auto"/>
            <w:vAlign w:val="center"/>
          </w:tcPr>
          <w:p w14:paraId="4195210F" w14:textId="77777777" w:rsidR="00C12A83" w:rsidRDefault="00000000">
            <w:pPr>
              <w:spacing w:after="0" w:line="240" w:lineRule="auto"/>
              <w:jc w:val="center"/>
              <w:rPr>
                <w:rFonts w:ascii="Arial" w:eastAsia="Arial" w:hAnsi="Arial" w:cs="Arial"/>
                <w:b/>
                <w:bCs/>
                <w:sz w:val="20"/>
                <w:szCs w:val="20"/>
              </w:rPr>
            </w:pPr>
            <w:r>
              <w:rPr>
                <w:rFonts w:ascii="Arial" w:eastAsia="Arial" w:hAnsi="Arial" w:cs="Arial"/>
                <w:b/>
                <w:bCs/>
                <w:sz w:val="20"/>
                <w:szCs w:val="20"/>
              </w:rPr>
              <w:t>Suplemento Sencilla</w:t>
            </w:r>
          </w:p>
        </w:tc>
        <w:tc>
          <w:tcPr>
            <w:tcW w:w="4527" w:type="dxa"/>
            <w:shd w:val="clear" w:color="auto" w:fill="auto"/>
            <w:vAlign w:val="center"/>
          </w:tcPr>
          <w:p w14:paraId="11221432" w14:textId="77777777" w:rsidR="00C12A83" w:rsidRDefault="00000000">
            <w:pPr>
              <w:spacing w:after="0" w:line="240" w:lineRule="auto"/>
              <w:jc w:val="center"/>
              <w:rPr>
                <w:rFonts w:ascii="Arial" w:eastAsia="Arial" w:hAnsi="Arial" w:cs="Arial"/>
                <w:b/>
                <w:bCs/>
                <w:sz w:val="20"/>
                <w:szCs w:val="20"/>
              </w:rPr>
            </w:pPr>
            <w:r>
              <w:rPr>
                <w:rFonts w:ascii="Arial" w:eastAsia="Arial" w:hAnsi="Arial" w:cs="Arial"/>
                <w:b/>
                <w:bCs/>
                <w:sz w:val="20"/>
                <w:szCs w:val="20"/>
              </w:rPr>
              <w:t>USD 590</w:t>
            </w:r>
          </w:p>
        </w:tc>
      </w:tr>
    </w:tbl>
    <w:p w14:paraId="778F1A09" w14:textId="77777777" w:rsidR="00C12A83" w:rsidRDefault="00C12A83">
      <w:pPr>
        <w:spacing w:after="0"/>
        <w:rPr>
          <w:rFonts w:ascii="Arial" w:eastAsia="Arial" w:hAnsi="Arial" w:cs="Arial"/>
          <w:sz w:val="16"/>
          <w:szCs w:val="16"/>
        </w:rPr>
      </w:pPr>
    </w:p>
    <w:tbl>
      <w:tblPr>
        <w:tblStyle w:val="a2"/>
        <w:tblpPr w:leftFromText="141" w:rightFromText="141" w:vertAnchor="text" w:tblpY="95"/>
        <w:tblW w:w="90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7"/>
        <w:gridCol w:w="4527"/>
      </w:tblGrid>
      <w:tr w:rsidR="00C12A83" w14:paraId="78C8B8C7" w14:textId="77777777">
        <w:trPr>
          <w:trHeight w:val="253"/>
        </w:trPr>
        <w:tc>
          <w:tcPr>
            <w:tcW w:w="9054" w:type="dxa"/>
            <w:gridSpan w:val="2"/>
            <w:shd w:val="clear" w:color="auto" w:fill="4F81BD"/>
            <w:vAlign w:val="center"/>
          </w:tcPr>
          <w:p w14:paraId="47E6B55E" w14:textId="77777777" w:rsidR="00C12A83"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26 SEPTTIEMBRE  2026</w:t>
            </w:r>
          </w:p>
        </w:tc>
      </w:tr>
      <w:tr w:rsidR="00C12A83" w14:paraId="2070514D" w14:textId="77777777">
        <w:trPr>
          <w:trHeight w:val="253"/>
        </w:trPr>
        <w:tc>
          <w:tcPr>
            <w:tcW w:w="9054" w:type="dxa"/>
            <w:gridSpan w:val="2"/>
            <w:shd w:val="clear" w:color="auto" w:fill="4F81BD"/>
            <w:vAlign w:val="center"/>
          </w:tcPr>
          <w:p w14:paraId="47659E22" w14:textId="77777777" w:rsidR="00C12A83"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PRECIOS POR PERSONA DE ACUERDO A LA ACOMODACION EN USD</w:t>
            </w:r>
          </w:p>
        </w:tc>
      </w:tr>
      <w:tr w:rsidR="00C12A83" w14:paraId="0A3B69E8" w14:textId="77777777">
        <w:trPr>
          <w:trHeight w:val="375"/>
        </w:trPr>
        <w:tc>
          <w:tcPr>
            <w:tcW w:w="4527" w:type="dxa"/>
            <w:shd w:val="clear" w:color="auto" w:fill="4F81BD"/>
            <w:vAlign w:val="center"/>
          </w:tcPr>
          <w:p w14:paraId="0FEBAD60" w14:textId="77777777" w:rsidR="00C12A83"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DOBLE</w:t>
            </w:r>
          </w:p>
        </w:tc>
        <w:tc>
          <w:tcPr>
            <w:tcW w:w="4527" w:type="dxa"/>
            <w:shd w:val="clear" w:color="auto" w:fill="4F81BD"/>
            <w:vAlign w:val="center"/>
          </w:tcPr>
          <w:p w14:paraId="5F66EA67" w14:textId="77777777" w:rsidR="00C12A83"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NIÑOS 02 A 06</w:t>
            </w:r>
          </w:p>
        </w:tc>
      </w:tr>
      <w:tr w:rsidR="00C12A83" w14:paraId="407366D2" w14:textId="77777777">
        <w:trPr>
          <w:trHeight w:val="246"/>
        </w:trPr>
        <w:tc>
          <w:tcPr>
            <w:tcW w:w="4527" w:type="dxa"/>
            <w:shd w:val="clear" w:color="auto" w:fill="auto"/>
            <w:vAlign w:val="center"/>
          </w:tcPr>
          <w:p w14:paraId="245A9FC2" w14:textId="77777777" w:rsidR="00C12A83" w:rsidRDefault="00000000">
            <w:pPr>
              <w:spacing w:after="0" w:line="240" w:lineRule="auto"/>
              <w:jc w:val="center"/>
              <w:rPr>
                <w:rFonts w:ascii="Arial" w:eastAsia="Arial" w:hAnsi="Arial" w:cs="Arial"/>
                <w:b/>
                <w:bCs/>
                <w:sz w:val="20"/>
                <w:szCs w:val="20"/>
              </w:rPr>
            </w:pPr>
            <w:r>
              <w:rPr>
                <w:rFonts w:ascii="Arial" w:eastAsia="Arial" w:hAnsi="Arial" w:cs="Arial"/>
                <w:b/>
                <w:bCs/>
                <w:sz w:val="20"/>
                <w:szCs w:val="20"/>
              </w:rPr>
              <w:t>USD 3.099</w:t>
            </w:r>
          </w:p>
        </w:tc>
        <w:tc>
          <w:tcPr>
            <w:tcW w:w="4527" w:type="dxa"/>
            <w:shd w:val="clear" w:color="auto" w:fill="auto"/>
            <w:vAlign w:val="center"/>
          </w:tcPr>
          <w:p w14:paraId="43AF8AFA" w14:textId="77777777" w:rsidR="00C12A83" w:rsidRDefault="00000000">
            <w:pPr>
              <w:spacing w:after="0" w:line="240" w:lineRule="auto"/>
              <w:jc w:val="center"/>
              <w:rPr>
                <w:rFonts w:ascii="Arial" w:eastAsia="Arial" w:hAnsi="Arial" w:cs="Arial"/>
                <w:b/>
                <w:bCs/>
                <w:sz w:val="20"/>
                <w:szCs w:val="20"/>
              </w:rPr>
            </w:pPr>
            <w:r>
              <w:rPr>
                <w:rFonts w:ascii="Arial" w:eastAsia="Arial" w:hAnsi="Arial" w:cs="Arial"/>
                <w:b/>
                <w:bCs/>
                <w:sz w:val="20"/>
                <w:szCs w:val="20"/>
              </w:rPr>
              <w:t>USD 2.899</w:t>
            </w:r>
          </w:p>
        </w:tc>
      </w:tr>
      <w:tr w:rsidR="00C12A83" w14:paraId="2E3400DE" w14:textId="77777777">
        <w:trPr>
          <w:trHeight w:val="246"/>
        </w:trPr>
        <w:tc>
          <w:tcPr>
            <w:tcW w:w="4527" w:type="dxa"/>
            <w:shd w:val="clear" w:color="auto" w:fill="auto"/>
            <w:vAlign w:val="center"/>
          </w:tcPr>
          <w:p w14:paraId="263C6380" w14:textId="77777777" w:rsidR="00C12A83" w:rsidRDefault="00000000">
            <w:pPr>
              <w:spacing w:after="0" w:line="240" w:lineRule="auto"/>
              <w:jc w:val="center"/>
              <w:rPr>
                <w:rFonts w:ascii="Arial" w:eastAsia="Arial" w:hAnsi="Arial" w:cs="Arial"/>
                <w:b/>
                <w:bCs/>
                <w:sz w:val="20"/>
                <w:szCs w:val="20"/>
              </w:rPr>
            </w:pPr>
            <w:r>
              <w:rPr>
                <w:rFonts w:ascii="Arial" w:eastAsia="Arial" w:hAnsi="Arial" w:cs="Arial"/>
                <w:b/>
                <w:bCs/>
                <w:sz w:val="20"/>
                <w:szCs w:val="20"/>
              </w:rPr>
              <w:t>Suplemento Sencilla</w:t>
            </w:r>
          </w:p>
        </w:tc>
        <w:tc>
          <w:tcPr>
            <w:tcW w:w="4527" w:type="dxa"/>
            <w:shd w:val="clear" w:color="auto" w:fill="auto"/>
            <w:vAlign w:val="center"/>
          </w:tcPr>
          <w:p w14:paraId="75C1FDD6" w14:textId="77777777" w:rsidR="00C12A83" w:rsidRDefault="00000000">
            <w:pPr>
              <w:spacing w:after="0" w:line="240" w:lineRule="auto"/>
              <w:jc w:val="center"/>
              <w:rPr>
                <w:rFonts w:ascii="Arial" w:eastAsia="Arial" w:hAnsi="Arial" w:cs="Arial"/>
                <w:b/>
                <w:bCs/>
                <w:sz w:val="20"/>
                <w:szCs w:val="20"/>
              </w:rPr>
            </w:pPr>
            <w:r>
              <w:rPr>
                <w:rFonts w:ascii="Arial" w:eastAsia="Arial" w:hAnsi="Arial" w:cs="Arial"/>
                <w:b/>
                <w:bCs/>
                <w:sz w:val="20"/>
                <w:szCs w:val="20"/>
              </w:rPr>
              <w:t>USD 590</w:t>
            </w:r>
          </w:p>
        </w:tc>
      </w:tr>
    </w:tbl>
    <w:p w14:paraId="1C11FD86" w14:textId="77777777" w:rsidR="00C12A83" w:rsidRDefault="00C12A83">
      <w:pPr>
        <w:spacing w:after="0"/>
        <w:rPr>
          <w:rFonts w:ascii="Arial" w:eastAsia="Arial" w:hAnsi="Arial" w:cs="Arial"/>
          <w:sz w:val="16"/>
          <w:szCs w:val="16"/>
        </w:rPr>
      </w:pPr>
    </w:p>
    <w:tbl>
      <w:tblPr>
        <w:tblStyle w:val="a3"/>
        <w:tblpPr w:leftFromText="141" w:rightFromText="141" w:vertAnchor="text" w:tblpY="95"/>
        <w:tblW w:w="90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7"/>
        <w:gridCol w:w="4527"/>
      </w:tblGrid>
      <w:tr w:rsidR="00C12A83" w14:paraId="67CDC620" w14:textId="77777777">
        <w:trPr>
          <w:trHeight w:val="253"/>
        </w:trPr>
        <w:tc>
          <w:tcPr>
            <w:tcW w:w="9054" w:type="dxa"/>
            <w:gridSpan w:val="2"/>
            <w:shd w:val="clear" w:color="auto" w:fill="4F81BD"/>
            <w:vAlign w:val="center"/>
          </w:tcPr>
          <w:p w14:paraId="7937ABFB" w14:textId="77777777" w:rsidR="00C12A83"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15 OCTUBRE 2026</w:t>
            </w:r>
          </w:p>
        </w:tc>
      </w:tr>
      <w:tr w:rsidR="00C12A83" w14:paraId="37143343" w14:textId="77777777">
        <w:trPr>
          <w:trHeight w:val="253"/>
        </w:trPr>
        <w:tc>
          <w:tcPr>
            <w:tcW w:w="9054" w:type="dxa"/>
            <w:gridSpan w:val="2"/>
            <w:shd w:val="clear" w:color="auto" w:fill="4F81BD"/>
            <w:vAlign w:val="center"/>
          </w:tcPr>
          <w:p w14:paraId="5C36A2E6" w14:textId="77777777" w:rsidR="00C12A83"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PRECIOS POR PERSONA DE ACUERDO A LA ACOMODACION EN USD</w:t>
            </w:r>
          </w:p>
        </w:tc>
      </w:tr>
      <w:tr w:rsidR="00C12A83" w14:paraId="0604E1DE" w14:textId="77777777">
        <w:trPr>
          <w:trHeight w:val="375"/>
        </w:trPr>
        <w:tc>
          <w:tcPr>
            <w:tcW w:w="4527" w:type="dxa"/>
            <w:shd w:val="clear" w:color="auto" w:fill="4F81BD"/>
            <w:vAlign w:val="center"/>
          </w:tcPr>
          <w:p w14:paraId="1CFF65C9" w14:textId="77777777" w:rsidR="00C12A83"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DOBLE</w:t>
            </w:r>
          </w:p>
        </w:tc>
        <w:tc>
          <w:tcPr>
            <w:tcW w:w="4527" w:type="dxa"/>
            <w:shd w:val="clear" w:color="auto" w:fill="4F81BD"/>
            <w:vAlign w:val="center"/>
          </w:tcPr>
          <w:p w14:paraId="0CF09EB3" w14:textId="77777777" w:rsidR="00C12A83"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NIÑOS 02 A 06</w:t>
            </w:r>
          </w:p>
        </w:tc>
      </w:tr>
      <w:tr w:rsidR="00C12A83" w14:paraId="73092553" w14:textId="77777777">
        <w:trPr>
          <w:trHeight w:val="246"/>
        </w:trPr>
        <w:tc>
          <w:tcPr>
            <w:tcW w:w="4527" w:type="dxa"/>
            <w:shd w:val="clear" w:color="auto" w:fill="auto"/>
            <w:vAlign w:val="center"/>
          </w:tcPr>
          <w:p w14:paraId="0459B4E7" w14:textId="77777777" w:rsidR="00C12A83" w:rsidRDefault="00000000">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USD 3.149</w:t>
            </w:r>
          </w:p>
        </w:tc>
        <w:tc>
          <w:tcPr>
            <w:tcW w:w="4527" w:type="dxa"/>
            <w:shd w:val="clear" w:color="auto" w:fill="auto"/>
            <w:vAlign w:val="center"/>
          </w:tcPr>
          <w:p w14:paraId="007DBEB0" w14:textId="77777777" w:rsidR="00C12A83" w:rsidRDefault="00000000">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USD 2.999</w:t>
            </w:r>
          </w:p>
        </w:tc>
      </w:tr>
      <w:tr w:rsidR="00C12A83" w14:paraId="29B6E6DE" w14:textId="77777777">
        <w:trPr>
          <w:trHeight w:val="246"/>
        </w:trPr>
        <w:tc>
          <w:tcPr>
            <w:tcW w:w="4527" w:type="dxa"/>
            <w:shd w:val="clear" w:color="auto" w:fill="auto"/>
            <w:vAlign w:val="center"/>
          </w:tcPr>
          <w:p w14:paraId="40E9D49E" w14:textId="77777777" w:rsidR="00C12A83" w:rsidRDefault="00000000">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Suplemento Sencilla</w:t>
            </w:r>
          </w:p>
        </w:tc>
        <w:tc>
          <w:tcPr>
            <w:tcW w:w="4527" w:type="dxa"/>
            <w:shd w:val="clear" w:color="auto" w:fill="auto"/>
            <w:vAlign w:val="center"/>
          </w:tcPr>
          <w:p w14:paraId="658E9354" w14:textId="77777777" w:rsidR="00C12A83" w:rsidRDefault="00000000">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USD 690</w:t>
            </w:r>
          </w:p>
        </w:tc>
      </w:tr>
    </w:tbl>
    <w:p w14:paraId="68C394F5" w14:textId="77777777" w:rsidR="00C12A83" w:rsidRDefault="00C12A83">
      <w:pPr>
        <w:spacing w:after="0"/>
        <w:rPr>
          <w:rFonts w:ascii="Arial" w:eastAsia="Arial" w:hAnsi="Arial" w:cs="Arial"/>
          <w:color w:val="FF0000"/>
          <w:sz w:val="16"/>
          <w:szCs w:val="16"/>
        </w:rPr>
      </w:pPr>
    </w:p>
    <w:p w14:paraId="323671B1" w14:textId="77777777" w:rsidR="00C12A83" w:rsidRDefault="00C12A83">
      <w:pPr>
        <w:spacing w:after="0"/>
        <w:rPr>
          <w:rFonts w:ascii="Arial" w:eastAsia="Arial" w:hAnsi="Arial" w:cs="Arial"/>
          <w:sz w:val="16"/>
          <w:szCs w:val="16"/>
        </w:rPr>
      </w:pPr>
    </w:p>
    <w:p w14:paraId="6DB46259" w14:textId="77777777" w:rsidR="00C12A83" w:rsidRDefault="00C12A83">
      <w:pPr>
        <w:spacing w:after="0"/>
        <w:rPr>
          <w:rFonts w:ascii="Arial" w:eastAsia="Arial" w:hAnsi="Arial" w:cs="Arial"/>
          <w:sz w:val="16"/>
          <w:szCs w:val="16"/>
        </w:rPr>
      </w:pPr>
    </w:p>
    <w:p w14:paraId="3C2DE260" w14:textId="77777777" w:rsidR="00C12A83" w:rsidRDefault="00C12A83">
      <w:pPr>
        <w:spacing w:after="0"/>
        <w:rPr>
          <w:rFonts w:ascii="Arial" w:eastAsia="Arial" w:hAnsi="Arial" w:cs="Arial"/>
          <w:sz w:val="16"/>
          <w:szCs w:val="16"/>
        </w:rPr>
      </w:pPr>
    </w:p>
    <w:p w14:paraId="47524209" w14:textId="77777777" w:rsidR="00C12A83" w:rsidRDefault="00C12A83">
      <w:pPr>
        <w:spacing w:after="0" w:line="240" w:lineRule="auto"/>
        <w:rPr>
          <w:rFonts w:ascii="Arial" w:eastAsia="Arial" w:hAnsi="Arial" w:cs="Arial"/>
          <w:b/>
          <w:bCs/>
          <w:sz w:val="20"/>
          <w:szCs w:val="20"/>
        </w:rPr>
      </w:pPr>
    </w:p>
    <w:p w14:paraId="356689BF" w14:textId="77777777" w:rsidR="00C12A83" w:rsidRDefault="00C12A83">
      <w:pPr>
        <w:tabs>
          <w:tab w:val="left" w:pos="3552"/>
        </w:tabs>
        <w:spacing w:after="0"/>
        <w:rPr>
          <w:rFonts w:ascii="Arial" w:eastAsia="Arial" w:hAnsi="Arial" w:cs="Arial"/>
          <w:b/>
          <w:bCs/>
          <w:sz w:val="20"/>
          <w:szCs w:val="20"/>
        </w:rPr>
      </w:pPr>
    </w:p>
    <w:p w14:paraId="39BF41A3" w14:textId="77777777" w:rsidR="00C12A83" w:rsidRDefault="00C12A83">
      <w:pPr>
        <w:tabs>
          <w:tab w:val="left" w:pos="3552"/>
        </w:tabs>
        <w:spacing w:after="0"/>
        <w:rPr>
          <w:rFonts w:ascii="Arial" w:eastAsia="Arial" w:hAnsi="Arial" w:cs="Arial"/>
          <w:b/>
          <w:bCs/>
          <w:sz w:val="20"/>
          <w:szCs w:val="20"/>
        </w:rPr>
      </w:pPr>
    </w:p>
    <w:p w14:paraId="7945D2E4" w14:textId="77777777" w:rsidR="00C12A83" w:rsidRDefault="00C12A83">
      <w:pPr>
        <w:spacing w:after="0" w:line="240" w:lineRule="auto"/>
        <w:jc w:val="center"/>
        <w:rPr>
          <w:rFonts w:ascii="Arial" w:eastAsia="Arial" w:hAnsi="Arial" w:cs="Arial"/>
          <w:b/>
          <w:bCs/>
          <w:sz w:val="20"/>
          <w:szCs w:val="20"/>
        </w:rPr>
      </w:pPr>
    </w:p>
    <w:p w14:paraId="06B87C61" w14:textId="77777777" w:rsidR="00C12A83" w:rsidRDefault="00000000">
      <w:pPr>
        <w:spacing w:after="0" w:line="240" w:lineRule="auto"/>
        <w:jc w:val="center"/>
        <w:rPr>
          <w:rFonts w:ascii="Arial" w:eastAsia="Arial" w:hAnsi="Arial" w:cs="Arial"/>
          <w:b/>
          <w:bCs/>
          <w:sz w:val="20"/>
          <w:szCs w:val="20"/>
        </w:rPr>
      </w:pPr>
      <w:r>
        <w:rPr>
          <w:rFonts w:ascii="Arial" w:eastAsia="Arial" w:hAnsi="Arial" w:cs="Arial"/>
          <w:b/>
          <w:bCs/>
          <w:sz w:val="20"/>
          <w:szCs w:val="20"/>
        </w:rPr>
        <w:t>INFORMACIÓN IMPORTANTE</w:t>
      </w:r>
    </w:p>
    <w:p w14:paraId="6E8838FA" w14:textId="77777777" w:rsidR="00C12A83" w:rsidRDefault="00C12A83">
      <w:pPr>
        <w:spacing w:after="0" w:line="240" w:lineRule="auto"/>
        <w:rPr>
          <w:rFonts w:ascii="Arial" w:eastAsia="Arial" w:hAnsi="Arial" w:cs="Arial"/>
          <w:b/>
          <w:bCs/>
          <w:sz w:val="20"/>
          <w:szCs w:val="20"/>
        </w:rPr>
      </w:pPr>
    </w:p>
    <w:p w14:paraId="7AFEC14F" w14:textId="77777777" w:rsidR="00C12A83"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¡Atención! Información Importante sobre Reservas y Pagos </w:t>
      </w:r>
    </w:p>
    <w:p w14:paraId="1A4AE285" w14:textId="77777777" w:rsidR="00C12A83" w:rsidRDefault="00000000">
      <w:pPr>
        <w:spacing w:after="0" w:line="240" w:lineRule="auto"/>
        <w:rPr>
          <w:rFonts w:ascii="Arial" w:eastAsia="Arial" w:hAnsi="Arial" w:cs="Arial"/>
          <w:b/>
          <w:bCs/>
          <w:sz w:val="20"/>
          <w:szCs w:val="20"/>
        </w:rPr>
      </w:pPr>
      <w:r>
        <w:rPr>
          <w:rFonts w:ascii="Arial" w:eastAsia="Arial" w:hAnsi="Arial" w:cs="Arial"/>
          <w:b/>
          <w:bCs/>
          <w:sz w:val="20"/>
          <w:szCs w:val="20"/>
        </w:rPr>
        <w:t>Gente Mayorista  recuerda a sus clientes los lineamientos clave para la correcta gestión de sus reservas: </w:t>
      </w:r>
    </w:p>
    <w:p w14:paraId="45E0D4AB" w14:textId="77777777" w:rsidR="00C12A83" w:rsidRDefault="00000000">
      <w:pPr>
        <w:spacing w:after="0" w:line="240" w:lineRule="auto"/>
        <w:rPr>
          <w:rFonts w:ascii="Arial" w:eastAsia="Arial" w:hAnsi="Arial" w:cs="Arial"/>
          <w:b/>
          <w:bCs/>
          <w:sz w:val="20"/>
          <w:szCs w:val="20"/>
        </w:rPr>
      </w:pPr>
      <w:r>
        <w:rPr>
          <w:rFonts w:ascii="Arial" w:eastAsia="Arial" w:hAnsi="Arial" w:cs="Arial"/>
          <w:b/>
          <w:bCs/>
          <w:sz w:val="20"/>
          <w:szCs w:val="20"/>
        </w:rPr>
        <w:t>  </w:t>
      </w:r>
    </w:p>
    <w:p w14:paraId="5D4B817B" w14:textId="77777777" w:rsidR="00C12A83"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Pagos de Reserva Tiquetes.</w:t>
      </w:r>
    </w:p>
    <w:p w14:paraId="34B331F6" w14:textId="77777777" w:rsidR="00C12A83" w:rsidRDefault="00000000">
      <w:pPr>
        <w:spacing w:after="0" w:line="240" w:lineRule="auto"/>
        <w:rPr>
          <w:rFonts w:ascii="Arial" w:eastAsia="Arial" w:hAnsi="Arial" w:cs="Arial"/>
          <w:b/>
          <w:bCs/>
          <w:sz w:val="20"/>
          <w:szCs w:val="20"/>
        </w:rPr>
      </w:pPr>
      <w:r>
        <w:rPr>
          <w:rFonts w:ascii="Arial" w:eastAsia="Arial" w:hAnsi="Arial" w:cs="Arial"/>
          <w:b/>
          <w:bCs/>
          <w:sz w:val="20"/>
          <w:szCs w:val="20"/>
        </w:rPr>
        <w:t xml:space="preserve">Para que tu reserva sea tomada y separada, debes realizar un pago equivalente a $3.000.000 COP, valor de separación ,dentro de los primeros (8) días calendario siguiente a la fecha de la solicitud de reservación. </w:t>
      </w:r>
      <w:r>
        <w:rPr>
          <w:rFonts w:ascii="Arial" w:eastAsia="Arial" w:hAnsi="Arial" w:cs="Arial"/>
          <w:b/>
          <w:bCs/>
          <w:color w:val="FF0000"/>
          <w:sz w:val="20"/>
          <w:szCs w:val="20"/>
        </w:rPr>
        <w:t>(valor no reembolsable).</w:t>
      </w:r>
    </w:p>
    <w:p w14:paraId="599081E2" w14:textId="77777777" w:rsidR="00C12A83" w:rsidRDefault="00C12A83">
      <w:pPr>
        <w:spacing w:after="0" w:line="240" w:lineRule="auto"/>
        <w:rPr>
          <w:rFonts w:ascii="Arial" w:eastAsia="Arial" w:hAnsi="Arial" w:cs="Arial"/>
          <w:b/>
          <w:bCs/>
          <w:sz w:val="20"/>
          <w:szCs w:val="20"/>
        </w:rPr>
      </w:pPr>
    </w:p>
    <w:p w14:paraId="17D39AF0" w14:textId="77777777" w:rsidR="00C12A83"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Enviar el comprobante de pago a su asesor operativo, incluyendo la fotografía del desprendible de pago con el cual se lleva el proceso de reserva.</w:t>
      </w:r>
    </w:p>
    <w:p w14:paraId="2BEBA8E1" w14:textId="77777777" w:rsidR="00C12A83" w:rsidRDefault="00000000">
      <w:pPr>
        <w:spacing w:after="0" w:line="240" w:lineRule="auto"/>
        <w:rPr>
          <w:rFonts w:ascii="Arial" w:eastAsia="Arial" w:hAnsi="Arial" w:cs="Arial"/>
          <w:b/>
          <w:bCs/>
          <w:sz w:val="20"/>
          <w:szCs w:val="20"/>
        </w:rPr>
      </w:pPr>
      <w:r>
        <w:rPr>
          <w:rFonts w:ascii="Arial" w:eastAsia="Arial" w:hAnsi="Arial" w:cs="Arial"/>
          <w:b/>
          <w:bCs/>
          <w:sz w:val="20"/>
          <w:szCs w:val="20"/>
        </w:rPr>
        <w:t>El envío debe realizarse indicando como referencia los nombres de los pasajeros y la fecha de viaje, para efectos de validación y seguimiento de su programa.</w:t>
      </w:r>
    </w:p>
    <w:p w14:paraId="0ABA825A" w14:textId="77777777" w:rsidR="00C12A83" w:rsidRDefault="00000000">
      <w:pPr>
        <w:spacing w:after="0" w:line="240" w:lineRule="auto"/>
        <w:rPr>
          <w:rFonts w:ascii="Arial" w:eastAsia="Arial" w:hAnsi="Arial" w:cs="Arial"/>
          <w:b/>
          <w:bCs/>
          <w:sz w:val="20"/>
          <w:szCs w:val="20"/>
        </w:rPr>
      </w:pPr>
      <w:r>
        <w:rPr>
          <w:rFonts w:ascii="Arial" w:eastAsia="Arial" w:hAnsi="Arial" w:cs="Arial"/>
          <w:b/>
          <w:bCs/>
          <w:sz w:val="20"/>
          <w:szCs w:val="20"/>
        </w:rPr>
        <w:t>  </w:t>
      </w:r>
    </w:p>
    <w:p w14:paraId="30277C88" w14:textId="77777777" w:rsidR="00C12A83"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Pagos para Servicios Terrestres </w:t>
      </w:r>
    </w:p>
    <w:p w14:paraId="75E12BF8" w14:textId="77777777" w:rsidR="00C12A83" w:rsidRDefault="00000000">
      <w:pPr>
        <w:spacing w:after="0" w:line="240" w:lineRule="auto"/>
        <w:rPr>
          <w:rFonts w:ascii="Arial" w:eastAsia="Arial" w:hAnsi="Arial" w:cs="Arial"/>
          <w:b/>
          <w:bCs/>
          <w:sz w:val="20"/>
          <w:szCs w:val="20"/>
        </w:rPr>
      </w:pPr>
      <w:r>
        <w:rPr>
          <w:rFonts w:ascii="Arial" w:eastAsia="Arial" w:hAnsi="Arial" w:cs="Arial"/>
          <w:b/>
          <w:bCs/>
          <w:sz w:val="20"/>
          <w:szCs w:val="20"/>
        </w:rPr>
        <w:t>Para servicios terrestres, el pago total debe estar saldado al menos 60 días antes del viaje.</w:t>
      </w:r>
    </w:p>
    <w:p w14:paraId="5A60BCA2" w14:textId="77777777" w:rsidR="00C12A83" w:rsidRDefault="00000000">
      <w:pPr>
        <w:spacing w:after="0" w:line="240" w:lineRule="auto"/>
        <w:rPr>
          <w:rFonts w:ascii="Arial" w:eastAsia="Arial" w:hAnsi="Arial" w:cs="Arial"/>
          <w:b/>
          <w:bCs/>
          <w:sz w:val="20"/>
          <w:szCs w:val="20"/>
        </w:rPr>
      </w:pPr>
      <w:sdt>
        <w:sdtPr>
          <w:tag w:val="goog_rdk_0"/>
          <w:id w:val="-1117097598"/>
        </w:sdtPr>
        <w:sdtContent>
          <w:r>
            <w:rPr>
              <w:rFonts w:ascii="Arial Unicode MS" w:eastAsia="Arial Unicode MS" w:hAnsi="Arial Unicode MS" w:cs="Arial Unicode MS"/>
              <w:b/>
              <w:bCs/>
              <w:sz w:val="20"/>
              <w:szCs w:val="20"/>
            </w:rPr>
            <w:t>⚠</w:t>
          </w:r>
        </w:sdtContent>
      </w:sdt>
      <w:r>
        <w:rPr>
          <w:rFonts w:ascii="Arial" w:eastAsia="Arial" w:hAnsi="Arial" w:cs="Arial"/>
          <w:b/>
          <w:bCs/>
          <w:sz w:val="20"/>
          <w:szCs w:val="20"/>
        </w:rPr>
        <w:t xml:space="preserve"> De no cumplirse este plazo, no se garantizará la reserva ni el servicio solicitado. </w:t>
      </w:r>
    </w:p>
    <w:p w14:paraId="4C317049" w14:textId="77777777" w:rsidR="00C12A83" w:rsidRDefault="00C12A83">
      <w:pPr>
        <w:spacing w:after="0" w:line="240" w:lineRule="auto"/>
        <w:rPr>
          <w:rFonts w:ascii="Arial" w:eastAsia="Arial" w:hAnsi="Arial" w:cs="Arial"/>
          <w:b/>
          <w:bCs/>
          <w:sz w:val="20"/>
          <w:szCs w:val="20"/>
        </w:rPr>
      </w:pPr>
    </w:p>
    <w:p w14:paraId="1FAD8DC4" w14:textId="77777777" w:rsidR="00C12A83"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Solicitudes de Reserva </w:t>
      </w:r>
    </w:p>
    <w:p w14:paraId="60246B99" w14:textId="77777777" w:rsidR="00C12A83" w:rsidRDefault="00000000">
      <w:pPr>
        <w:spacing w:after="0" w:line="240" w:lineRule="auto"/>
        <w:rPr>
          <w:rFonts w:ascii="Arial" w:eastAsia="Arial" w:hAnsi="Arial" w:cs="Arial"/>
          <w:b/>
          <w:bCs/>
          <w:sz w:val="20"/>
          <w:szCs w:val="20"/>
        </w:rPr>
      </w:pPr>
      <w:r>
        <w:rPr>
          <w:rFonts w:ascii="Arial" w:eastAsia="Arial" w:hAnsi="Arial" w:cs="Arial"/>
          <w:b/>
          <w:bCs/>
          <w:sz w:val="20"/>
          <w:szCs w:val="20"/>
        </w:rPr>
        <w:t>Todas las solicitudes deberán realizarse exclusivamente por correo electrónico a su ejecutivo de cuenta o a la persona encargada de notificaciones asignada, según corresponda.</w:t>
      </w:r>
    </w:p>
    <w:p w14:paraId="7040ACCA" w14:textId="77777777" w:rsidR="00C12A83" w:rsidRDefault="00000000">
      <w:pPr>
        <w:spacing w:after="0" w:line="240" w:lineRule="auto"/>
        <w:rPr>
          <w:rFonts w:ascii="Arial" w:eastAsia="Arial" w:hAnsi="Arial" w:cs="Arial"/>
          <w:b/>
          <w:bCs/>
          <w:sz w:val="20"/>
          <w:szCs w:val="20"/>
        </w:rPr>
      </w:pPr>
      <w:r>
        <w:rPr>
          <w:rFonts w:ascii="Arial" w:eastAsia="Arial" w:hAnsi="Arial" w:cs="Arial"/>
          <w:b/>
          <w:bCs/>
          <w:sz w:val="20"/>
          <w:szCs w:val="20"/>
        </w:rPr>
        <w:t>Enviar datos : Nombres/pasaportes / acomodación (sencilla-doble-triple) </w:t>
      </w:r>
    </w:p>
    <w:p w14:paraId="7C31A3E9" w14:textId="77777777" w:rsidR="00C12A83" w:rsidRDefault="00000000">
      <w:pPr>
        <w:spacing w:after="0" w:line="240" w:lineRule="auto"/>
        <w:rPr>
          <w:rFonts w:ascii="Arial" w:eastAsia="Arial" w:hAnsi="Arial" w:cs="Arial"/>
          <w:b/>
          <w:bCs/>
          <w:sz w:val="20"/>
          <w:szCs w:val="20"/>
        </w:rPr>
      </w:pPr>
      <w:r>
        <w:rPr>
          <w:rFonts w:ascii="Arial" w:eastAsia="Arial" w:hAnsi="Arial" w:cs="Arial"/>
          <w:b/>
          <w:bCs/>
          <w:sz w:val="20"/>
          <w:szCs w:val="20"/>
        </w:rPr>
        <w:t>Fotos de pasaportes , numero de telefono , correo electronico.</w:t>
      </w:r>
    </w:p>
    <w:p w14:paraId="176A1C74" w14:textId="77777777" w:rsidR="00C12A83" w:rsidRDefault="00C12A83">
      <w:pPr>
        <w:spacing w:after="0" w:line="240" w:lineRule="auto"/>
        <w:rPr>
          <w:rFonts w:ascii="Arial" w:eastAsia="Arial" w:hAnsi="Arial" w:cs="Arial"/>
          <w:b/>
          <w:bCs/>
          <w:sz w:val="20"/>
          <w:szCs w:val="20"/>
        </w:rPr>
      </w:pPr>
    </w:p>
    <w:p w14:paraId="5CD25CE4" w14:textId="77777777" w:rsidR="00C12A83" w:rsidRDefault="00000000">
      <w:pPr>
        <w:spacing w:after="0" w:line="240" w:lineRule="auto"/>
        <w:rPr>
          <w:rFonts w:ascii="Arial" w:eastAsia="Arial" w:hAnsi="Arial" w:cs="Arial"/>
          <w:b/>
          <w:bCs/>
          <w:sz w:val="20"/>
          <w:szCs w:val="20"/>
        </w:rPr>
      </w:pPr>
      <w:sdt>
        <w:sdtPr>
          <w:tag w:val="goog_rdk_1"/>
          <w:id w:val="163775433"/>
        </w:sdtPr>
        <w:sdtContent>
          <w:r>
            <w:rPr>
              <w:rFonts w:ascii="Arial Unicode MS" w:eastAsia="Arial Unicode MS" w:hAnsi="Arial Unicode MS" w:cs="Arial Unicode MS"/>
              <w:b/>
              <w:bCs/>
              <w:sz w:val="20"/>
              <w:szCs w:val="20"/>
            </w:rPr>
            <w:t>❌</w:t>
          </w:r>
        </w:sdtContent>
      </w:sdt>
      <w:r>
        <w:rPr>
          <w:rFonts w:ascii="Arial" w:eastAsia="Arial" w:hAnsi="Arial" w:cs="Arial"/>
          <w:b/>
          <w:bCs/>
          <w:sz w:val="20"/>
          <w:szCs w:val="20"/>
        </w:rPr>
        <w:t xml:space="preserve"> Las solicitudes enviadas por otros medios digitales (WhatsApp, redes sociales u otros) no serán tenidas en cuenta, ya que para efectos de control, trazabilidad y correcta gestión de la información, únicamente se procesarán las solicitudes recibidas por correo electrónico.</w:t>
      </w:r>
    </w:p>
    <w:p w14:paraId="0D426D00" w14:textId="77777777" w:rsidR="00C12A83"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Excepciones en condiciones de pago podrán evaluarse según cada negociación. </w:t>
      </w:r>
    </w:p>
    <w:p w14:paraId="485C4821" w14:textId="77777777" w:rsidR="00C12A83"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Tiquetes No reembolsables , aplican Terminos y condiciones.</w:t>
      </w:r>
    </w:p>
    <w:p w14:paraId="1747FD7F" w14:textId="77777777" w:rsidR="00C12A83" w:rsidRDefault="00000000">
      <w:pPr>
        <w:spacing w:after="0" w:line="240" w:lineRule="auto"/>
        <w:rPr>
          <w:rFonts w:ascii="Arial" w:eastAsia="Arial" w:hAnsi="Arial" w:cs="Arial"/>
          <w:b/>
          <w:bCs/>
          <w:sz w:val="20"/>
          <w:szCs w:val="20"/>
        </w:rPr>
      </w:pPr>
      <w:r>
        <w:rPr>
          <w:rFonts w:ascii="Arial" w:eastAsia="Arial" w:hAnsi="Arial" w:cs="Arial"/>
          <w:b/>
          <w:bCs/>
          <w:sz w:val="20"/>
          <w:szCs w:val="20"/>
        </w:rPr>
        <w:t>  </w:t>
      </w:r>
    </w:p>
    <w:p w14:paraId="3FD4AD01" w14:textId="77777777" w:rsidR="00C12A83" w:rsidRDefault="00000000">
      <w:pPr>
        <w:spacing w:after="0" w:line="240" w:lineRule="auto"/>
        <w:rPr>
          <w:rFonts w:ascii="Arial" w:eastAsia="Arial" w:hAnsi="Arial" w:cs="Arial"/>
          <w:b/>
          <w:bCs/>
          <w:sz w:val="20"/>
          <w:szCs w:val="20"/>
        </w:rPr>
      </w:pPr>
      <w:sdt>
        <w:sdtPr>
          <w:tag w:val="goog_rdk_2"/>
          <w:id w:val="-1378629952"/>
        </w:sdtPr>
        <w:sdtContent>
          <w:r>
            <w:rPr>
              <w:rFonts w:ascii="Arial Unicode MS" w:eastAsia="Arial Unicode MS" w:hAnsi="Arial Unicode MS" w:cs="Arial Unicode MS"/>
              <w:b/>
              <w:bCs/>
              <w:sz w:val="20"/>
              <w:szCs w:val="20"/>
            </w:rPr>
            <w:t>✅</w:t>
          </w:r>
        </w:sdtContent>
      </w:sdt>
      <w:r>
        <w:rPr>
          <w:rFonts w:ascii="Arial" w:eastAsia="Arial" w:hAnsi="Arial" w:cs="Arial"/>
          <w:b/>
          <w:bCs/>
          <w:sz w:val="20"/>
          <w:szCs w:val="20"/>
        </w:rPr>
        <w:t xml:space="preserve"> Planifica con tiempo. Cumple con los plazos. Asegura tu experiencia. </w:t>
      </w:r>
    </w:p>
    <w:p w14:paraId="5CFDDE39" w14:textId="77777777" w:rsidR="00C12A83" w:rsidRDefault="00C12A83">
      <w:pPr>
        <w:spacing w:after="0" w:line="240" w:lineRule="auto"/>
        <w:rPr>
          <w:rFonts w:ascii="Arial" w:eastAsia="Arial" w:hAnsi="Arial" w:cs="Arial"/>
          <w:sz w:val="20"/>
          <w:szCs w:val="20"/>
        </w:rPr>
      </w:pPr>
    </w:p>
    <w:p w14:paraId="124308E7" w14:textId="77777777" w:rsidR="00C12A83" w:rsidRDefault="00C12A83">
      <w:pPr>
        <w:spacing w:after="0" w:line="240" w:lineRule="auto"/>
        <w:rPr>
          <w:rFonts w:ascii="Arial" w:eastAsia="Arial" w:hAnsi="Arial" w:cs="Arial"/>
          <w:sz w:val="20"/>
          <w:szCs w:val="20"/>
        </w:rPr>
      </w:pPr>
    </w:p>
    <w:p w14:paraId="30B93161" w14:textId="77777777" w:rsidR="00C12A83" w:rsidRDefault="00C12A83">
      <w:pPr>
        <w:spacing w:after="0" w:line="240" w:lineRule="auto"/>
        <w:rPr>
          <w:rFonts w:ascii="Arial" w:eastAsia="Arial" w:hAnsi="Arial" w:cs="Arial"/>
          <w:sz w:val="20"/>
          <w:szCs w:val="20"/>
        </w:rPr>
      </w:pPr>
    </w:p>
    <w:p w14:paraId="4BA81733" w14:textId="77777777" w:rsidR="00C12A83" w:rsidRDefault="00C12A83">
      <w:pPr>
        <w:spacing w:after="0" w:line="240" w:lineRule="auto"/>
        <w:rPr>
          <w:rFonts w:ascii="Arial" w:eastAsia="Arial" w:hAnsi="Arial" w:cs="Arial"/>
          <w:sz w:val="20"/>
          <w:szCs w:val="20"/>
        </w:rPr>
      </w:pPr>
    </w:p>
    <w:p w14:paraId="40A5C6CD" w14:textId="77777777" w:rsidR="00956BD2" w:rsidRDefault="00956BD2">
      <w:pPr>
        <w:spacing w:after="0" w:line="240" w:lineRule="auto"/>
        <w:rPr>
          <w:rFonts w:ascii="Arial" w:eastAsia="Arial" w:hAnsi="Arial" w:cs="Arial"/>
          <w:sz w:val="20"/>
          <w:szCs w:val="20"/>
        </w:rPr>
      </w:pPr>
    </w:p>
    <w:p w14:paraId="4FFDD999" w14:textId="77777777" w:rsidR="00956BD2" w:rsidRDefault="00956BD2">
      <w:pPr>
        <w:spacing w:after="0" w:line="240" w:lineRule="auto"/>
        <w:rPr>
          <w:rFonts w:ascii="Arial" w:eastAsia="Arial" w:hAnsi="Arial" w:cs="Arial"/>
          <w:sz w:val="20"/>
          <w:szCs w:val="20"/>
        </w:rPr>
      </w:pPr>
    </w:p>
    <w:p w14:paraId="653BEC21" w14:textId="77777777" w:rsidR="00956BD2" w:rsidRDefault="00956BD2">
      <w:pPr>
        <w:spacing w:after="0" w:line="240" w:lineRule="auto"/>
        <w:rPr>
          <w:rFonts w:ascii="Arial" w:eastAsia="Arial" w:hAnsi="Arial" w:cs="Arial"/>
          <w:sz w:val="20"/>
          <w:szCs w:val="20"/>
        </w:rPr>
      </w:pPr>
    </w:p>
    <w:p w14:paraId="0A8EEBE1" w14:textId="77777777" w:rsidR="00C12A83" w:rsidRDefault="00C12A83">
      <w:pPr>
        <w:spacing w:after="0" w:line="240" w:lineRule="auto"/>
        <w:rPr>
          <w:rFonts w:ascii="Arial" w:eastAsia="Arial" w:hAnsi="Arial" w:cs="Arial"/>
          <w:sz w:val="20"/>
          <w:szCs w:val="20"/>
        </w:rPr>
      </w:pPr>
    </w:p>
    <w:p w14:paraId="27FBBCE1" w14:textId="77777777" w:rsidR="00C12A83" w:rsidRDefault="00C12A83">
      <w:pPr>
        <w:spacing w:after="0" w:line="240" w:lineRule="auto"/>
        <w:rPr>
          <w:rFonts w:ascii="Arial" w:eastAsia="Arial" w:hAnsi="Arial" w:cs="Arial"/>
          <w:sz w:val="20"/>
          <w:szCs w:val="20"/>
        </w:rPr>
      </w:pPr>
    </w:p>
    <w:p w14:paraId="7F89C8AB" w14:textId="77777777" w:rsidR="00C12A83" w:rsidRDefault="00C12A83">
      <w:pPr>
        <w:spacing w:after="0" w:line="240" w:lineRule="auto"/>
        <w:rPr>
          <w:rFonts w:ascii="Arial" w:eastAsia="Arial" w:hAnsi="Arial" w:cs="Arial"/>
          <w:sz w:val="20"/>
          <w:szCs w:val="20"/>
        </w:rPr>
      </w:pPr>
    </w:p>
    <w:p w14:paraId="63E44C84" w14:textId="77777777" w:rsidR="00C12A83" w:rsidRDefault="00000000">
      <w:pPr>
        <w:tabs>
          <w:tab w:val="left" w:pos="3552"/>
        </w:tabs>
        <w:spacing w:after="0"/>
        <w:jc w:val="center"/>
        <w:rPr>
          <w:rFonts w:ascii="Arial" w:eastAsia="Arial" w:hAnsi="Arial" w:cs="Arial"/>
          <w:b/>
          <w:bCs/>
          <w:sz w:val="20"/>
          <w:szCs w:val="20"/>
        </w:rPr>
      </w:pPr>
      <w:bookmarkStart w:id="17" w:name="_heading=h.xqjanfj9c970" w:colFirst="0" w:colLast="0"/>
      <w:bookmarkEnd w:id="17"/>
      <w:r>
        <w:rPr>
          <w:rFonts w:ascii="Arial" w:eastAsia="Arial" w:hAnsi="Arial" w:cs="Arial"/>
          <w:b/>
          <w:bCs/>
          <w:sz w:val="20"/>
          <w:szCs w:val="20"/>
        </w:rPr>
        <w:t>NOTAS</w:t>
      </w:r>
    </w:p>
    <w:p w14:paraId="485862A8" w14:textId="77777777" w:rsidR="00C12A83" w:rsidRDefault="00C12A83">
      <w:pPr>
        <w:tabs>
          <w:tab w:val="left" w:pos="3552"/>
        </w:tabs>
        <w:spacing w:after="0"/>
        <w:rPr>
          <w:rFonts w:ascii="Arial" w:eastAsia="Arial" w:hAnsi="Arial" w:cs="Arial"/>
          <w:b/>
          <w:bCs/>
          <w:sz w:val="20"/>
          <w:szCs w:val="20"/>
        </w:rPr>
      </w:pPr>
      <w:bookmarkStart w:id="18" w:name="_heading=h.md1835sg5hz5" w:colFirst="0" w:colLast="0"/>
      <w:bookmarkEnd w:id="18"/>
    </w:p>
    <w:p w14:paraId="01CDA6CB" w14:textId="77777777" w:rsidR="00C12A83" w:rsidRDefault="00000000">
      <w:pPr>
        <w:numPr>
          <w:ilvl w:val="0"/>
          <w:numId w:val="16"/>
        </w:numPr>
        <w:spacing w:after="0" w:line="276" w:lineRule="auto"/>
        <w:rPr>
          <w:rFonts w:ascii="Arial" w:eastAsia="Arial" w:hAnsi="Arial" w:cs="Arial"/>
          <w:sz w:val="20"/>
          <w:szCs w:val="20"/>
        </w:rPr>
      </w:pPr>
      <w:r>
        <w:rPr>
          <w:rFonts w:ascii="Arial" w:eastAsia="Arial" w:hAnsi="Arial" w:cs="Arial"/>
          <w:sz w:val="20"/>
          <w:szCs w:val="20"/>
        </w:rPr>
        <w:t>Cupos limitados.</w:t>
      </w:r>
    </w:p>
    <w:p w14:paraId="49847277" w14:textId="77777777" w:rsidR="00C12A83" w:rsidRDefault="00000000">
      <w:pPr>
        <w:numPr>
          <w:ilvl w:val="0"/>
          <w:numId w:val="16"/>
        </w:numPr>
        <w:spacing w:after="0" w:line="276" w:lineRule="auto"/>
        <w:rPr>
          <w:rFonts w:ascii="Arial" w:eastAsia="Arial" w:hAnsi="Arial" w:cs="Arial"/>
          <w:sz w:val="20"/>
          <w:szCs w:val="20"/>
        </w:rPr>
      </w:pPr>
      <w:r>
        <w:rPr>
          <w:rFonts w:ascii="Arial" w:eastAsia="Arial" w:hAnsi="Arial" w:cs="Arial"/>
          <w:sz w:val="20"/>
          <w:szCs w:val="20"/>
        </w:rPr>
        <w:t>La ciudad de salida y llegada será la indicada en el itinerario confirmado. Los vuelos nacionales no están incluidos, salvo que se indique expresamente.</w:t>
      </w:r>
    </w:p>
    <w:p w14:paraId="79282C53" w14:textId="77777777" w:rsidR="00C12A83" w:rsidRDefault="00000000">
      <w:pPr>
        <w:numPr>
          <w:ilvl w:val="0"/>
          <w:numId w:val="16"/>
        </w:numPr>
        <w:spacing w:after="0" w:line="276" w:lineRule="auto"/>
        <w:rPr>
          <w:rFonts w:ascii="Arial" w:eastAsia="Arial" w:hAnsi="Arial" w:cs="Arial"/>
          <w:sz w:val="20"/>
          <w:szCs w:val="20"/>
        </w:rPr>
      </w:pPr>
      <w:r>
        <w:rPr>
          <w:rFonts w:ascii="Arial" w:eastAsia="Arial" w:hAnsi="Arial" w:cs="Arial"/>
          <w:sz w:val="20"/>
          <w:szCs w:val="20"/>
        </w:rPr>
        <w:t>El plan no reembolsable, no endosable y no revisable.</w:t>
      </w:r>
    </w:p>
    <w:p w14:paraId="15396EFB" w14:textId="77777777" w:rsidR="00C12A83" w:rsidRDefault="00000000">
      <w:pPr>
        <w:numPr>
          <w:ilvl w:val="0"/>
          <w:numId w:val="16"/>
        </w:numPr>
        <w:spacing w:after="0" w:line="276" w:lineRule="auto"/>
        <w:rPr>
          <w:rFonts w:ascii="Arial" w:eastAsia="Arial" w:hAnsi="Arial" w:cs="Arial"/>
          <w:sz w:val="20"/>
          <w:szCs w:val="20"/>
        </w:rPr>
      </w:pPr>
      <w:r>
        <w:rPr>
          <w:rFonts w:ascii="Arial" w:eastAsia="Arial" w:hAnsi="Arial" w:cs="Arial"/>
          <w:sz w:val="20"/>
          <w:szCs w:val="20"/>
        </w:rPr>
        <w:t>El itinerario y los hoteles pueden variar por situaciones ajenas a nuestra voluntad, tales como ferias, fiestas nacionales, eventos especiales, huelgas o algún factor natural. Los hoteles pueden cambiar de acuerdo a disponibilidad, por similares y de la misma categoría.</w:t>
      </w:r>
    </w:p>
    <w:p w14:paraId="57634C5A" w14:textId="77777777" w:rsidR="00C12A83" w:rsidRDefault="00000000">
      <w:pPr>
        <w:numPr>
          <w:ilvl w:val="0"/>
          <w:numId w:val="16"/>
        </w:numPr>
        <w:spacing w:after="0" w:line="276" w:lineRule="auto"/>
        <w:rPr>
          <w:rFonts w:ascii="Arial" w:eastAsia="Arial" w:hAnsi="Arial" w:cs="Arial"/>
          <w:sz w:val="20"/>
          <w:szCs w:val="20"/>
        </w:rPr>
      </w:pPr>
      <w:r>
        <w:rPr>
          <w:rFonts w:ascii="Arial" w:eastAsia="Arial" w:hAnsi="Arial" w:cs="Arial"/>
          <w:sz w:val="20"/>
          <w:szCs w:val="20"/>
        </w:rPr>
        <w:t>En caso de variación del precio del combustible por cualquier motivo, YQ/YR y tasas del tiquete, así como cualquier otro impuesto adicional o gubernamental del destino, será informado y deberá ser asumido por el cliente final..</w:t>
      </w:r>
    </w:p>
    <w:p w14:paraId="1775093E" w14:textId="77777777" w:rsidR="00C12A83" w:rsidRDefault="00000000">
      <w:pPr>
        <w:numPr>
          <w:ilvl w:val="0"/>
          <w:numId w:val="16"/>
        </w:numPr>
        <w:spacing w:after="0" w:line="276" w:lineRule="auto"/>
        <w:rPr>
          <w:rFonts w:ascii="Arial" w:eastAsia="Arial" w:hAnsi="Arial" w:cs="Arial"/>
          <w:sz w:val="20"/>
          <w:szCs w:val="20"/>
        </w:rPr>
      </w:pPr>
      <w:r>
        <w:rPr>
          <w:rFonts w:ascii="Arial" w:eastAsia="Arial" w:hAnsi="Arial" w:cs="Arial"/>
          <w:sz w:val="20"/>
          <w:szCs w:val="20"/>
        </w:rPr>
        <w:t>• El orden o día de las excursiones podrá modificarse por situaciones no previstas, sin que ello implique la cancelación o pérdida de los servicios incluidos.</w:t>
      </w:r>
    </w:p>
    <w:p w14:paraId="7FF03C41" w14:textId="77777777" w:rsidR="00C12A83" w:rsidRDefault="00000000">
      <w:pPr>
        <w:numPr>
          <w:ilvl w:val="0"/>
          <w:numId w:val="16"/>
        </w:numPr>
        <w:spacing w:after="0" w:line="276" w:lineRule="auto"/>
        <w:rPr>
          <w:rFonts w:ascii="Arial" w:eastAsia="Arial" w:hAnsi="Arial" w:cs="Arial"/>
          <w:sz w:val="20"/>
          <w:szCs w:val="20"/>
        </w:rPr>
      </w:pPr>
      <w:r>
        <w:rPr>
          <w:rFonts w:ascii="Arial" w:eastAsia="Arial" w:hAnsi="Arial" w:cs="Arial"/>
          <w:sz w:val="20"/>
          <w:szCs w:val="20"/>
        </w:rPr>
        <w:t>Para ocupaciones triples o cuádruples la acomodación será de dos camas dobles, en algunos hoteles de acuerdo con la disponibilidad se podría solicitar un catre, sujeto al espacio de la habitación.</w:t>
      </w:r>
    </w:p>
    <w:p w14:paraId="3E447450" w14:textId="77777777" w:rsidR="00C12A83" w:rsidRDefault="00000000">
      <w:pPr>
        <w:numPr>
          <w:ilvl w:val="0"/>
          <w:numId w:val="16"/>
        </w:numPr>
        <w:spacing w:after="0" w:line="276" w:lineRule="auto"/>
        <w:rPr>
          <w:rFonts w:ascii="Arial" w:eastAsia="Arial" w:hAnsi="Arial" w:cs="Arial"/>
          <w:sz w:val="20"/>
          <w:szCs w:val="20"/>
        </w:rPr>
      </w:pPr>
      <w:r>
        <w:rPr>
          <w:rFonts w:ascii="Arial" w:eastAsia="Arial" w:hAnsi="Arial" w:cs="Arial"/>
          <w:sz w:val="20"/>
          <w:szCs w:val="20"/>
        </w:rPr>
        <w:t>Las habitaciones triples se confirman bajo solicitud previa (sujetas a confirmación).</w:t>
      </w:r>
    </w:p>
    <w:p w14:paraId="632EEDB6" w14:textId="77777777" w:rsidR="00C12A83" w:rsidRDefault="00000000">
      <w:pPr>
        <w:numPr>
          <w:ilvl w:val="0"/>
          <w:numId w:val="16"/>
        </w:numPr>
        <w:spacing w:after="0" w:line="276" w:lineRule="auto"/>
        <w:rPr>
          <w:rFonts w:ascii="Arial" w:eastAsia="Arial" w:hAnsi="Arial" w:cs="Arial"/>
          <w:sz w:val="20"/>
          <w:szCs w:val="20"/>
        </w:rPr>
      </w:pPr>
      <w:r>
        <w:rPr>
          <w:rFonts w:ascii="Arial" w:eastAsia="Arial" w:hAnsi="Arial" w:cs="Arial"/>
          <w:sz w:val="20"/>
          <w:szCs w:val="20"/>
        </w:rPr>
        <w:t>El horario de registro en los hoteles es a partir de las 14:00 horas. La hora de check-out es a las 12:00 horas.</w:t>
      </w:r>
    </w:p>
    <w:p w14:paraId="1A62585B" w14:textId="77777777" w:rsidR="00C12A83" w:rsidRDefault="00000000">
      <w:pPr>
        <w:numPr>
          <w:ilvl w:val="0"/>
          <w:numId w:val="16"/>
        </w:numPr>
        <w:spacing w:after="0" w:line="276" w:lineRule="auto"/>
        <w:rPr>
          <w:rFonts w:ascii="Arial" w:eastAsia="Arial" w:hAnsi="Arial" w:cs="Arial"/>
          <w:sz w:val="20"/>
          <w:szCs w:val="20"/>
        </w:rPr>
      </w:pPr>
      <w:r>
        <w:rPr>
          <w:rFonts w:ascii="Arial" w:eastAsia="Arial" w:hAnsi="Arial" w:cs="Arial"/>
          <w:sz w:val="20"/>
          <w:szCs w:val="20"/>
        </w:rPr>
        <w:t>Para garantizar tu seguridad y cobertura durante el viaje, te recomendamos adquirir los tours opcionales directamente con Gente Mayorista. En caso de comprar tours fuera del programa, se aplicarán cargos adicionales y se perderá la cobertura de seguros y servicios legales proporcionados por Gente Mayorista.</w:t>
      </w:r>
    </w:p>
    <w:p w14:paraId="49E44A7D" w14:textId="77777777" w:rsidR="00C12A83" w:rsidRDefault="00000000">
      <w:pPr>
        <w:numPr>
          <w:ilvl w:val="0"/>
          <w:numId w:val="16"/>
        </w:numPr>
        <w:spacing w:after="0" w:line="276" w:lineRule="auto"/>
        <w:rPr>
          <w:rFonts w:ascii="Arial" w:eastAsia="Arial" w:hAnsi="Arial" w:cs="Arial"/>
          <w:sz w:val="20"/>
          <w:szCs w:val="20"/>
        </w:rPr>
      </w:pPr>
      <w:r>
        <w:rPr>
          <w:rFonts w:ascii="Arial" w:eastAsia="Arial" w:hAnsi="Arial" w:cs="Arial"/>
          <w:sz w:val="20"/>
          <w:szCs w:val="20"/>
        </w:rPr>
        <w:t>El operador no se hace responsable si las excursiones se ven afectadas por temas ajenos a la operación previamente realizada en destino.</w:t>
      </w:r>
    </w:p>
    <w:p w14:paraId="560A766D" w14:textId="77777777" w:rsidR="00C12A83" w:rsidRDefault="00000000">
      <w:pPr>
        <w:numPr>
          <w:ilvl w:val="0"/>
          <w:numId w:val="16"/>
        </w:numPr>
        <w:spacing w:after="0" w:line="276" w:lineRule="auto"/>
        <w:rPr>
          <w:rFonts w:ascii="Arial" w:eastAsia="Arial" w:hAnsi="Arial" w:cs="Arial"/>
          <w:sz w:val="20"/>
          <w:szCs w:val="20"/>
        </w:rPr>
      </w:pPr>
      <w:r>
        <w:rPr>
          <w:rFonts w:ascii="Arial" w:eastAsia="Arial" w:hAnsi="Arial" w:cs="Arial"/>
          <w:sz w:val="20"/>
          <w:szCs w:val="20"/>
        </w:rPr>
        <w:t>Los precios de las excursiones opcionales se mantienen solo si se hace efectivo el pago de estas antes de cualquier modificación realizada por Gente Mayorista, ya que estas tarifas tendrán un incremento, el cual se informará de acuerdo a las políticas y ajustes de precios de Gobierno.</w:t>
      </w:r>
    </w:p>
    <w:p w14:paraId="6A6E0558" w14:textId="77777777" w:rsidR="00C12A83" w:rsidRDefault="00000000">
      <w:pPr>
        <w:numPr>
          <w:ilvl w:val="0"/>
          <w:numId w:val="16"/>
        </w:numPr>
        <w:spacing w:after="0" w:line="276" w:lineRule="auto"/>
        <w:rPr>
          <w:rFonts w:ascii="Arial" w:eastAsia="Arial" w:hAnsi="Arial" w:cs="Arial"/>
          <w:sz w:val="20"/>
          <w:szCs w:val="20"/>
        </w:rPr>
      </w:pPr>
      <w:r>
        <w:rPr>
          <w:rFonts w:ascii="Arial" w:eastAsia="Arial" w:hAnsi="Arial" w:cs="Arial"/>
          <w:sz w:val="20"/>
          <w:szCs w:val="20"/>
        </w:rPr>
        <w:t>En caso de no presentarse en las horas previstas para realizar las excursiones no corresponderá reembolso</w:t>
      </w:r>
    </w:p>
    <w:p w14:paraId="19CFE154" w14:textId="77777777" w:rsidR="00C12A83" w:rsidRDefault="00000000">
      <w:pPr>
        <w:numPr>
          <w:ilvl w:val="0"/>
          <w:numId w:val="16"/>
        </w:numPr>
        <w:spacing w:after="0" w:line="276" w:lineRule="auto"/>
        <w:rPr>
          <w:rFonts w:ascii="Arial" w:eastAsia="Arial" w:hAnsi="Arial" w:cs="Arial"/>
          <w:sz w:val="20"/>
          <w:szCs w:val="20"/>
        </w:rPr>
      </w:pPr>
      <w:r>
        <w:rPr>
          <w:rFonts w:ascii="Arial" w:eastAsia="Arial" w:hAnsi="Arial" w:cs="Arial"/>
          <w:sz w:val="20"/>
          <w:szCs w:val="20"/>
        </w:rPr>
        <w:t>Agradecemos su comprensión y te recomendamos seguir el itinerario propuesto para disfrutar de todos los beneficios</w:t>
      </w:r>
    </w:p>
    <w:p w14:paraId="57041D9E" w14:textId="77777777" w:rsidR="00C12A83" w:rsidRDefault="00C12A83">
      <w:pPr>
        <w:tabs>
          <w:tab w:val="left" w:pos="3483"/>
        </w:tabs>
        <w:spacing w:after="0"/>
        <w:rPr>
          <w:rFonts w:ascii="Arial" w:eastAsia="Arial" w:hAnsi="Arial" w:cs="Arial"/>
          <w:sz w:val="20"/>
          <w:szCs w:val="20"/>
        </w:rPr>
      </w:pPr>
    </w:p>
    <w:p w14:paraId="53F128E3" w14:textId="77777777" w:rsidR="00C12A83" w:rsidRDefault="00C12A83">
      <w:pPr>
        <w:tabs>
          <w:tab w:val="left" w:pos="3483"/>
        </w:tabs>
        <w:spacing w:after="0"/>
        <w:rPr>
          <w:rFonts w:ascii="Arial" w:eastAsia="Arial" w:hAnsi="Arial" w:cs="Arial"/>
          <w:sz w:val="20"/>
          <w:szCs w:val="20"/>
        </w:rPr>
      </w:pPr>
    </w:p>
    <w:p w14:paraId="65BA7B48" w14:textId="77777777" w:rsidR="00C12A83" w:rsidRDefault="00C12A83">
      <w:pPr>
        <w:tabs>
          <w:tab w:val="left" w:pos="3483"/>
        </w:tabs>
        <w:spacing w:after="0"/>
        <w:rPr>
          <w:rFonts w:ascii="Arial" w:eastAsia="Arial" w:hAnsi="Arial" w:cs="Arial"/>
          <w:sz w:val="20"/>
          <w:szCs w:val="20"/>
        </w:rPr>
      </w:pPr>
    </w:p>
    <w:p w14:paraId="3E186BCC" w14:textId="77777777" w:rsidR="00C12A83" w:rsidRDefault="00C12A83">
      <w:pPr>
        <w:tabs>
          <w:tab w:val="left" w:pos="3483"/>
        </w:tabs>
        <w:spacing w:after="0"/>
        <w:rPr>
          <w:rFonts w:ascii="Arial" w:eastAsia="Arial" w:hAnsi="Arial" w:cs="Arial"/>
          <w:sz w:val="20"/>
          <w:szCs w:val="20"/>
        </w:rPr>
      </w:pPr>
    </w:p>
    <w:p w14:paraId="49EC4780" w14:textId="77777777" w:rsidR="00C12A83" w:rsidRDefault="00C12A83">
      <w:pPr>
        <w:tabs>
          <w:tab w:val="left" w:pos="3483"/>
        </w:tabs>
        <w:spacing w:after="0"/>
        <w:rPr>
          <w:rFonts w:ascii="Arial" w:eastAsia="Arial" w:hAnsi="Arial" w:cs="Arial"/>
          <w:sz w:val="20"/>
          <w:szCs w:val="20"/>
        </w:rPr>
      </w:pPr>
    </w:p>
    <w:p w14:paraId="087FE3E7" w14:textId="77777777" w:rsidR="00C12A83" w:rsidRDefault="00C12A83">
      <w:pPr>
        <w:tabs>
          <w:tab w:val="left" w:pos="3483"/>
        </w:tabs>
        <w:spacing w:after="0"/>
        <w:rPr>
          <w:rFonts w:ascii="Arial" w:eastAsia="Arial" w:hAnsi="Arial" w:cs="Arial"/>
          <w:sz w:val="20"/>
          <w:szCs w:val="20"/>
        </w:rPr>
      </w:pPr>
    </w:p>
    <w:p w14:paraId="2D56C5B3" w14:textId="77777777" w:rsidR="00C12A83" w:rsidRDefault="00C12A83">
      <w:pPr>
        <w:tabs>
          <w:tab w:val="left" w:pos="3483"/>
        </w:tabs>
        <w:spacing w:after="0"/>
        <w:rPr>
          <w:rFonts w:ascii="Arial" w:eastAsia="Arial" w:hAnsi="Arial" w:cs="Arial"/>
          <w:b/>
          <w:bCs/>
          <w:sz w:val="20"/>
          <w:szCs w:val="20"/>
        </w:rPr>
      </w:pPr>
    </w:p>
    <w:p w14:paraId="74EB2104" w14:textId="77777777" w:rsidR="00C12A83" w:rsidRDefault="00000000">
      <w:pPr>
        <w:pBdr>
          <w:top w:val="nil"/>
          <w:left w:val="nil"/>
          <w:bottom w:val="nil"/>
          <w:right w:val="nil"/>
          <w:between w:val="nil"/>
        </w:pBdr>
        <w:tabs>
          <w:tab w:val="left" w:pos="3483"/>
        </w:tabs>
        <w:spacing w:after="0" w:line="278" w:lineRule="auto"/>
        <w:ind w:left="3483" w:hanging="2403"/>
        <w:jc w:val="center"/>
        <w:rPr>
          <w:rFonts w:ascii="Arial" w:eastAsia="Arial" w:hAnsi="Arial" w:cs="Arial"/>
          <w:b/>
          <w:bCs/>
          <w:color w:val="000000"/>
          <w:sz w:val="20"/>
          <w:szCs w:val="20"/>
        </w:rPr>
      </w:pPr>
      <w:r>
        <w:rPr>
          <w:rFonts w:ascii="Arial" w:eastAsia="Arial" w:hAnsi="Arial" w:cs="Arial"/>
          <w:b/>
          <w:bCs/>
          <w:color w:val="000000"/>
          <w:sz w:val="20"/>
          <w:szCs w:val="20"/>
        </w:rPr>
        <w:t xml:space="preserve">Términos y Condiciones Generales </w:t>
      </w:r>
    </w:p>
    <w:p w14:paraId="7B5E911C" w14:textId="77777777" w:rsidR="00C12A83" w:rsidRDefault="00C12A83">
      <w:pPr>
        <w:spacing w:after="0"/>
        <w:jc w:val="both"/>
        <w:rPr>
          <w:rFonts w:ascii="Arial" w:eastAsia="Arial" w:hAnsi="Arial" w:cs="Arial"/>
          <w:b/>
          <w:bCs/>
          <w:sz w:val="20"/>
          <w:szCs w:val="20"/>
        </w:rPr>
      </w:pPr>
    </w:p>
    <w:p w14:paraId="75F1C658" w14:textId="77777777" w:rsidR="00C12A83" w:rsidRDefault="00000000">
      <w:pPr>
        <w:spacing w:after="0"/>
        <w:jc w:val="both"/>
        <w:rPr>
          <w:rFonts w:ascii="Arial" w:eastAsia="Arial" w:hAnsi="Arial" w:cs="Arial"/>
          <w:b/>
          <w:bCs/>
          <w:sz w:val="20"/>
          <w:szCs w:val="20"/>
        </w:rPr>
      </w:pPr>
      <w:bookmarkStart w:id="19" w:name="_heading=h.j8lge9pnklaj" w:colFirst="0" w:colLast="0"/>
      <w:bookmarkEnd w:id="19"/>
      <w:r>
        <w:rPr>
          <w:rFonts w:ascii="Arial" w:eastAsia="Arial" w:hAnsi="Arial" w:cs="Arial"/>
          <w:b/>
          <w:bCs/>
          <w:sz w:val="20"/>
          <w:szCs w:val="20"/>
        </w:rPr>
        <w:t>Validez:</w:t>
      </w:r>
    </w:p>
    <w:p w14:paraId="575322D1" w14:textId="77777777" w:rsidR="00C12A83" w:rsidRDefault="00000000">
      <w:pPr>
        <w:numPr>
          <w:ilvl w:val="0"/>
          <w:numId w:val="17"/>
        </w:numPr>
        <w:spacing w:after="0" w:line="278" w:lineRule="auto"/>
        <w:ind w:left="709"/>
        <w:jc w:val="both"/>
        <w:rPr>
          <w:rFonts w:ascii="Arial" w:eastAsia="Arial" w:hAnsi="Arial" w:cs="Arial"/>
          <w:sz w:val="20"/>
          <w:szCs w:val="20"/>
        </w:rPr>
      </w:pPr>
      <w:r>
        <w:rPr>
          <w:rFonts w:ascii="Arial" w:eastAsia="Arial" w:hAnsi="Arial" w:cs="Arial"/>
          <w:sz w:val="20"/>
          <w:szCs w:val="20"/>
        </w:rPr>
        <w:t>Las tarifas están sujetas a disponibilidad de espacios al momento de la reserva.</w:t>
      </w:r>
    </w:p>
    <w:p w14:paraId="2B6B87B7" w14:textId="77777777" w:rsidR="00C12A83" w:rsidRDefault="00000000">
      <w:pPr>
        <w:numPr>
          <w:ilvl w:val="0"/>
          <w:numId w:val="17"/>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Los precios no aplican para el periodo de Año Nuevo, según el destino a visitar. Consulte el suplemento correspondiente, en caso de aplicar.</w:t>
      </w:r>
    </w:p>
    <w:p w14:paraId="57423E83" w14:textId="77777777" w:rsidR="00C12A83" w:rsidRDefault="00000000">
      <w:pPr>
        <w:spacing w:after="0"/>
        <w:jc w:val="both"/>
        <w:rPr>
          <w:rFonts w:ascii="Arial" w:eastAsia="Arial" w:hAnsi="Arial" w:cs="Arial"/>
          <w:b/>
          <w:bCs/>
          <w:sz w:val="20"/>
          <w:szCs w:val="20"/>
        </w:rPr>
      </w:pPr>
      <w:r>
        <w:rPr>
          <w:rFonts w:ascii="Arial" w:eastAsia="Arial" w:hAnsi="Arial" w:cs="Arial"/>
          <w:b/>
          <w:bCs/>
          <w:sz w:val="20"/>
          <w:szCs w:val="20"/>
        </w:rPr>
        <w:t>Precios:</w:t>
      </w:r>
      <w:r>
        <w:rPr>
          <w:rFonts w:ascii="Arial" w:eastAsia="Arial" w:hAnsi="Arial" w:cs="Arial"/>
          <w:sz w:val="20"/>
          <w:szCs w:val="20"/>
        </w:rPr>
        <w:t>.</w:t>
      </w:r>
    </w:p>
    <w:p w14:paraId="236508EC" w14:textId="77777777" w:rsidR="00C12A83" w:rsidRDefault="00000000">
      <w:pPr>
        <w:numPr>
          <w:ilvl w:val="0"/>
          <w:numId w:val="17"/>
        </w:numPr>
        <w:spacing w:after="0" w:line="278" w:lineRule="auto"/>
        <w:jc w:val="both"/>
        <w:rPr>
          <w:rFonts w:ascii="Arial" w:eastAsia="Arial" w:hAnsi="Arial" w:cs="Arial"/>
          <w:sz w:val="20"/>
          <w:szCs w:val="20"/>
        </w:rPr>
      </w:pPr>
      <w:r>
        <w:rPr>
          <w:rFonts w:ascii="Arial" w:eastAsia="Arial" w:hAnsi="Arial" w:cs="Arial"/>
          <w:sz w:val="20"/>
          <w:szCs w:val="20"/>
        </w:rPr>
        <w:t xml:space="preserve">Las tarifas están sujetas a cambios debido a las fluctuaciones de la moneda en cada país. </w:t>
      </w:r>
    </w:p>
    <w:p w14:paraId="76141DB2" w14:textId="77777777" w:rsidR="00C12A83" w:rsidRDefault="00000000">
      <w:pPr>
        <w:numPr>
          <w:ilvl w:val="0"/>
          <w:numId w:val="17"/>
        </w:numPr>
        <w:spacing w:after="0" w:line="278" w:lineRule="auto"/>
        <w:jc w:val="both"/>
        <w:rPr>
          <w:rFonts w:ascii="Arial" w:eastAsia="Arial" w:hAnsi="Arial" w:cs="Arial"/>
          <w:sz w:val="20"/>
          <w:szCs w:val="20"/>
        </w:rPr>
      </w:pPr>
      <w:r>
        <w:rPr>
          <w:rFonts w:ascii="Arial" w:eastAsia="Arial" w:hAnsi="Arial" w:cs="Arial"/>
          <w:sz w:val="20"/>
          <w:szCs w:val="20"/>
        </w:rPr>
        <w:t>Cualquier cambio en los precios será notificado antes de la confirmación del paquete.</w:t>
      </w:r>
    </w:p>
    <w:p w14:paraId="7CC43F4E" w14:textId="77777777" w:rsidR="00C12A83" w:rsidRDefault="00000000">
      <w:pPr>
        <w:spacing w:after="0"/>
        <w:jc w:val="both"/>
        <w:rPr>
          <w:rFonts w:ascii="Arial" w:eastAsia="Arial" w:hAnsi="Arial" w:cs="Arial"/>
          <w:b/>
          <w:bCs/>
          <w:sz w:val="20"/>
          <w:szCs w:val="20"/>
        </w:rPr>
      </w:pPr>
      <w:r>
        <w:rPr>
          <w:rFonts w:ascii="Arial" w:eastAsia="Arial" w:hAnsi="Arial" w:cs="Arial"/>
          <w:b/>
          <w:bCs/>
          <w:sz w:val="20"/>
          <w:szCs w:val="20"/>
        </w:rPr>
        <w:t>Cancelación de Servicios:</w:t>
      </w:r>
    </w:p>
    <w:p w14:paraId="0FBD871A" w14:textId="77777777" w:rsidR="00C12A83" w:rsidRDefault="00000000">
      <w:pPr>
        <w:numPr>
          <w:ilvl w:val="0"/>
          <w:numId w:val="17"/>
        </w:numPr>
        <w:spacing w:after="0" w:line="278" w:lineRule="auto"/>
        <w:jc w:val="both"/>
        <w:rPr>
          <w:rFonts w:ascii="Arial" w:eastAsia="Arial" w:hAnsi="Arial" w:cs="Arial"/>
        </w:rPr>
      </w:pPr>
      <w:bookmarkStart w:id="20" w:name="_Hlk223531146"/>
      <w:r>
        <w:rPr>
          <w:rFonts w:ascii="Arial" w:eastAsia="Arial" w:hAnsi="Arial" w:cs="Arial"/>
          <w:b/>
          <w:bCs/>
          <w:sz w:val="20"/>
          <w:szCs w:val="20"/>
        </w:rPr>
        <w:t>Cancelaciones hasta 65 días antes de la llegada:</w:t>
      </w:r>
      <w:r>
        <w:rPr>
          <w:rFonts w:ascii="Arial" w:eastAsia="Arial" w:hAnsi="Arial" w:cs="Arial"/>
          <w:b/>
          <w:bCs/>
          <w:sz w:val="20"/>
          <w:szCs w:val="20"/>
        </w:rPr>
        <w:br/>
      </w:r>
      <w:r>
        <w:rPr>
          <w:rFonts w:ascii="Arial" w:eastAsia="Arial" w:hAnsi="Arial" w:cs="Arial"/>
          <w:sz w:val="20"/>
          <w:szCs w:val="20"/>
        </w:rPr>
        <w:t xml:space="preserve"> No se generarán gastos de cancelación. El depósito inicial de separación no es reembolsable. Los valores abonados con posterioridad al depósito inicial serán reembolsados en su totalidad.</w:t>
      </w:r>
      <w:r>
        <w:rPr>
          <w:rFonts w:ascii="Arial" w:eastAsia="Arial" w:hAnsi="Arial" w:cs="Arial"/>
          <w:sz w:val="20"/>
          <w:szCs w:val="20"/>
        </w:rPr>
        <w:br/>
        <w:t xml:space="preserve"> En el caso de los tiquetes aéreos emitidos, no son reembolsables; únicamente serán reembolsables los impuestos aeroportuarios, de acuerdo con la normativa de la aerolínea correspondiente.</w:t>
      </w:r>
    </w:p>
    <w:p w14:paraId="74F4BC58" w14:textId="77777777" w:rsidR="00C12A83" w:rsidRDefault="00000000">
      <w:pPr>
        <w:numPr>
          <w:ilvl w:val="0"/>
          <w:numId w:val="17"/>
        </w:numPr>
        <w:spacing w:after="0" w:line="278" w:lineRule="auto"/>
        <w:jc w:val="both"/>
        <w:rPr>
          <w:rFonts w:ascii="Arial" w:eastAsia="Arial" w:hAnsi="Arial" w:cs="Arial"/>
        </w:rPr>
      </w:pPr>
      <w:r>
        <w:rPr>
          <w:rFonts w:ascii="Arial" w:eastAsia="Arial" w:hAnsi="Arial" w:cs="Arial"/>
          <w:b/>
          <w:bCs/>
          <w:sz w:val="20"/>
          <w:szCs w:val="20"/>
        </w:rPr>
        <w:t>Cancelaciones entre 64 y 35 días antes de la llegada:</w:t>
      </w:r>
      <w:r>
        <w:rPr>
          <w:rFonts w:ascii="Arial" w:eastAsia="Arial" w:hAnsi="Arial" w:cs="Arial"/>
          <w:b/>
          <w:bCs/>
          <w:sz w:val="20"/>
          <w:szCs w:val="20"/>
        </w:rPr>
        <w:br/>
      </w:r>
      <w:r>
        <w:rPr>
          <w:rFonts w:ascii="Arial" w:eastAsia="Arial" w:hAnsi="Arial" w:cs="Arial"/>
          <w:sz w:val="20"/>
          <w:szCs w:val="20"/>
        </w:rPr>
        <w:t xml:space="preserve"> Se aplicará un cargo del 50% sobre el valor total del programa. El depósito inicial de separación no es reembolsable. Los valores pagados después del depósito inicial serán reembolsados aplicando la penalidad correspondiente.</w:t>
      </w:r>
      <w:r>
        <w:rPr>
          <w:rFonts w:ascii="Arial" w:eastAsia="Arial" w:hAnsi="Arial" w:cs="Arial"/>
          <w:sz w:val="20"/>
          <w:szCs w:val="20"/>
        </w:rPr>
        <w:br/>
        <w:t xml:space="preserve"> En cuanto a los tiquetes aéreos emitidos, únicamente serán reembolsables los impuestos aeroportuarios, conforme a las condiciones de la aerolínea.</w:t>
      </w:r>
    </w:p>
    <w:p w14:paraId="6BEA7C3E" w14:textId="77777777" w:rsidR="00C12A83" w:rsidRDefault="00000000">
      <w:pPr>
        <w:numPr>
          <w:ilvl w:val="0"/>
          <w:numId w:val="17"/>
        </w:numPr>
        <w:spacing w:after="0" w:line="278" w:lineRule="auto"/>
        <w:jc w:val="both"/>
        <w:rPr>
          <w:rFonts w:ascii="Arial" w:eastAsia="Arial" w:hAnsi="Arial" w:cs="Arial"/>
        </w:rPr>
      </w:pPr>
      <w:r>
        <w:rPr>
          <w:rFonts w:ascii="Arial" w:eastAsia="Arial" w:hAnsi="Arial" w:cs="Arial"/>
          <w:b/>
          <w:bCs/>
          <w:sz w:val="20"/>
          <w:szCs w:val="20"/>
        </w:rPr>
        <w:t>Cancelaciones entre 34 y 1 día antes de la llegada:</w:t>
      </w:r>
      <w:r>
        <w:rPr>
          <w:rFonts w:ascii="Arial" w:eastAsia="Arial" w:hAnsi="Arial" w:cs="Arial"/>
          <w:b/>
          <w:bCs/>
          <w:sz w:val="20"/>
          <w:szCs w:val="20"/>
        </w:rPr>
        <w:br/>
      </w:r>
      <w:r>
        <w:rPr>
          <w:rFonts w:ascii="Arial" w:eastAsia="Arial" w:hAnsi="Arial" w:cs="Arial"/>
          <w:sz w:val="20"/>
          <w:szCs w:val="20"/>
        </w:rPr>
        <w:t xml:space="preserve"> Se aplicará el 100% de gastos de cancelación, por lo tanto, no habrá lugar a reembolso de los valores pagados, incluyendo el depósito inicial de separación.</w:t>
      </w:r>
      <w:r>
        <w:rPr>
          <w:rFonts w:ascii="Arial" w:eastAsia="Arial" w:hAnsi="Arial" w:cs="Arial"/>
          <w:sz w:val="20"/>
          <w:szCs w:val="20"/>
        </w:rPr>
        <w:br/>
        <w:t xml:space="preserve"> En el caso de los tiquetes aéreos emitidos, únicamente serán reembolsables los impuestos aeroportuarios si la normativa de la aerolínea lo permita.</w:t>
      </w:r>
    </w:p>
    <w:bookmarkEnd w:id="20"/>
    <w:p w14:paraId="1DAD5588" w14:textId="77777777" w:rsidR="00C12A83" w:rsidRDefault="00000000">
      <w:pPr>
        <w:spacing w:after="0"/>
        <w:jc w:val="both"/>
        <w:rPr>
          <w:rFonts w:ascii="Arial" w:eastAsia="Arial" w:hAnsi="Arial" w:cs="Arial"/>
          <w:b/>
          <w:bCs/>
          <w:sz w:val="20"/>
          <w:szCs w:val="20"/>
        </w:rPr>
      </w:pPr>
      <w:r>
        <w:rPr>
          <w:rFonts w:ascii="Arial" w:eastAsia="Arial" w:hAnsi="Arial" w:cs="Arial"/>
          <w:b/>
          <w:bCs/>
          <w:sz w:val="20"/>
          <w:szCs w:val="20"/>
        </w:rPr>
        <w:t>Propinas:</w:t>
      </w:r>
    </w:p>
    <w:p w14:paraId="1DB6F164" w14:textId="77777777" w:rsidR="00C12A83" w:rsidRDefault="00000000">
      <w:pPr>
        <w:numPr>
          <w:ilvl w:val="0"/>
          <w:numId w:val="17"/>
        </w:numPr>
        <w:spacing w:after="0" w:line="278" w:lineRule="auto"/>
        <w:jc w:val="both"/>
        <w:rPr>
          <w:rFonts w:ascii="Arial" w:eastAsia="Arial" w:hAnsi="Arial" w:cs="Arial"/>
          <w:sz w:val="20"/>
          <w:szCs w:val="20"/>
        </w:rPr>
      </w:pPr>
      <w:r>
        <w:rPr>
          <w:rFonts w:ascii="Arial" w:eastAsia="Arial" w:hAnsi="Arial" w:cs="Arial"/>
          <w:sz w:val="20"/>
          <w:szCs w:val="20"/>
        </w:rPr>
        <w:t>Las propinas y bebidas en los restaurantes no están incluidas (se sugiere un 10% en la factura, salvo que en el itinerario ya las incluya).</w:t>
      </w:r>
    </w:p>
    <w:p w14:paraId="0E573889" w14:textId="77777777" w:rsidR="00C12A83" w:rsidRDefault="00000000">
      <w:pPr>
        <w:numPr>
          <w:ilvl w:val="0"/>
          <w:numId w:val="17"/>
        </w:numPr>
        <w:spacing w:after="0" w:line="278" w:lineRule="auto"/>
        <w:jc w:val="both"/>
        <w:rPr>
          <w:rFonts w:ascii="Arial" w:eastAsia="Arial" w:hAnsi="Arial" w:cs="Arial"/>
          <w:sz w:val="20"/>
          <w:szCs w:val="20"/>
        </w:rPr>
      </w:pPr>
      <w:r>
        <w:rPr>
          <w:rFonts w:ascii="Arial" w:eastAsia="Arial" w:hAnsi="Arial" w:cs="Arial"/>
          <w:sz w:val="20"/>
          <w:szCs w:val="20"/>
        </w:rPr>
        <w:t>Monto de Propinas: Las propinas o tarifas por servicios son obligatorias y cambian según el país y por persona, destinadas a los guías y conductores que participan en los tours y circuitos, salvo en aquellos casos en que el tour notificado ya las incluya.</w:t>
      </w:r>
    </w:p>
    <w:p w14:paraId="4320A3E1" w14:textId="77777777" w:rsidR="00C12A83" w:rsidRDefault="00000000">
      <w:pPr>
        <w:spacing w:after="0"/>
        <w:jc w:val="both"/>
        <w:rPr>
          <w:rFonts w:ascii="Arial" w:eastAsia="Arial" w:hAnsi="Arial" w:cs="Arial"/>
          <w:b/>
          <w:bCs/>
          <w:sz w:val="20"/>
          <w:szCs w:val="20"/>
        </w:rPr>
      </w:pPr>
      <w:r>
        <w:rPr>
          <w:rFonts w:ascii="Arial" w:eastAsia="Arial" w:hAnsi="Arial" w:cs="Arial"/>
          <w:b/>
          <w:bCs/>
          <w:sz w:val="20"/>
          <w:szCs w:val="20"/>
        </w:rPr>
        <w:lastRenderedPageBreak/>
        <w:t>Servicios:</w:t>
      </w:r>
    </w:p>
    <w:p w14:paraId="563BCCD9" w14:textId="77777777" w:rsidR="00C12A83" w:rsidRDefault="00000000">
      <w:pPr>
        <w:numPr>
          <w:ilvl w:val="0"/>
          <w:numId w:val="17"/>
        </w:numPr>
        <w:spacing w:after="0" w:line="278" w:lineRule="auto"/>
        <w:jc w:val="both"/>
        <w:rPr>
          <w:rFonts w:ascii="Arial" w:eastAsia="Arial" w:hAnsi="Arial" w:cs="Arial"/>
          <w:sz w:val="20"/>
          <w:szCs w:val="20"/>
        </w:rPr>
      </w:pPr>
      <w:r>
        <w:rPr>
          <w:rFonts w:ascii="Arial" w:eastAsia="Arial" w:hAnsi="Arial" w:cs="Arial"/>
          <w:sz w:val="20"/>
          <w:szCs w:val="20"/>
        </w:rPr>
        <w:t>El orden del itinerario podrá ser modificado sin previo aviso, dependiendo de la disponibilidad del guía o eventos de fuerza mayor en destino.</w:t>
      </w:r>
    </w:p>
    <w:p w14:paraId="64078AED" w14:textId="77777777" w:rsidR="00956BD2" w:rsidRDefault="00956BD2" w:rsidP="00956BD2">
      <w:pPr>
        <w:spacing w:after="0" w:line="278" w:lineRule="auto"/>
        <w:jc w:val="both"/>
        <w:rPr>
          <w:rFonts w:ascii="Arial" w:eastAsia="Arial" w:hAnsi="Arial" w:cs="Arial"/>
          <w:sz w:val="20"/>
          <w:szCs w:val="20"/>
        </w:rPr>
      </w:pPr>
    </w:p>
    <w:p w14:paraId="3AD6A66E" w14:textId="77777777" w:rsidR="00956BD2" w:rsidRDefault="00956BD2" w:rsidP="00956BD2">
      <w:pPr>
        <w:spacing w:after="0" w:line="278" w:lineRule="auto"/>
        <w:jc w:val="both"/>
        <w:rPr>
          <w:rFonts w:ascii="Arial" w:eastAsia="Arial" w:hAnsi="Arial" w:cs="Arial"/>
          <w:sz w:val="20"/>
          <w:szCs w:val="20"/>
        </w:rPr>
      </w:pPr>
    </w:p>
    <w:p w14:paraId="4F2E8011" w14:textId="77777777" w:rsidR="00C12A83" w:rsidRDefault="00000000">
      <w:pPr>
        <w:numPr>
          <w:ilvl w:val="0"/>
          <w:numId w:val="17"/>
        </w:numPr>
        <w:spacing w:after="0" w:line="278" w:lineRule="auto"/>
        <w:jc w:val="both"/>
        <w:rPr>
          <w:rFonts w:ascii="Arial" w:eastAsia="Arial" w:hAnsi="Arial" w:cs="Arial"/>
          <w:sz w:val="20"/>
          <w:szCs w:val="20"/>
        </w:rPr>
      </w:pPr>
      <w:r>
        <w:rPr>
          <w:rFonts w:ascii="Arial" w:eastAsia="Arial" w:hAnsi="Arial" w:cs="Arial"/>
          <w:sz w:val="20"/>
          <w:szCs w:val="20"/>
        </w:rPr>
        <w:t>Las excursiones y visitas podrán ser reordenadas para mejorar el rendimiento del circuito o por causas ajenas al guía y a Gente Mayorista.</w:t>
      </w:r>
    </w:p>
    <w:p w14:paraId="45F3E0D8" w14:textId="77777777" w:rsidR="00C12A83" w:rsidRDefault="00000000">
      <w:pPr>
        <w:spacing w:after="0"/>
        <w:jc w:val="both"/>
        <w:rPr>
          <w:rFonts w:ascii="Arial" w:eastAsia="Arial" w:hAnsi="Arial" w:cs="Arial"/>
          <w:b/>
          <w:bCs/>
          <w:sz w:val="20"/>
          <w:szCs w:val="20"/>
        </w:rPr>
      </w:pPr>
      <w:r>
        <w:rPr>
          <w:rFonts w:ascii="Arial" w:eastAsia="Arial" w:hAnsi="Arial" w:cs="Arial"/>
          <w:b/>
          <w:bCs/>
          <w:sz w:val="20"/>
          <w:szCs w:val="20"/>
        </w:rPr>
        <w:t>Equipaje:</w:t>
      </w:r>
    </w:p>
    <w:p w14:paraId="3805A20D" w14:textId="77777777" w:rsidR="00C12A83" w:rsidRDefault="00000000">
      <w:pPr>
        <w:numPr>
          <w:ilvl w:val="1"/>
          <w:numId w:val="17"/>
        </w:numPr>
        <w:pBdr>
          <w:top w:val="nil"/>
          <w:left w:val="nil"/>
          <w:bottom w:val="nil"/>
          <w:right w:val="nil"/>
          <w:between w:val="nil"/>
        </w:pBdr>
        <w:spacing w:after="0" w:line="278" w:lineRule="auto"/>
        <w:ind w:left="720"/>
        <w:jc w:val="both"/>
        <w:rPr>
          <w:rFonts w:ascii="Arial" w:eastAsia="Arial" w:hAnsi="Arial" w:cs="Arial"/>
          <w:color w:val="000000"/>
          <w:sz w:val="20"/>
          <w:szCs w:val="20"/>
        </w:rPr>
      </w:pPr>
      <w:r>
        <w:rPr>
          <w:rFonts w:ascii="Arial" w:eastAsia="Arial" w:hAnsi="Arial" w:cs="Arial"/>
          <w:color w:val="000000"/>
          <w:sz w:val="20"/>
          <w:szCs w:val="20"/>
        </w:rPr>
        <w:t>Circuito terrestre: Se permite una maleta facturada de hasta 23 kg, un equipaje de mano de 8 kg y un artículo personal. No hay disponibilidad para equipaje adicional.</w:t>
      </w:r>
    </w:p>
    <w:p w14:paraId="4B268F8F" w14:textId="77777777" w:rsidR="00C12A83" w:rsidRDefault="00000000">
      <w:pPr>
        <w:numPr>
          <w:ilvl w:val="1"/>
          <w:numId w:val="17"/>
        </w:numPr>
        <w:pBdr>
          <w:top w:val="nil"/>
          <w:left w:val="nil"/>
          <w:bottom w:val="nil"/>
          <w:right w:val="nil"/>
          <w:between w:val="nil"/>
        </w:pBdr>
        <w:spacing w:after="0" w:line="278" w:lineRule="auto"/>
        <w:ind w:left="720"/>
        <w:jc w:val="both"/>
        <w:rPr>
          <w:rFonts w:ascii="Arial" w:eastAsia="Arial" w:hAnsi="Arial" w:cs="Arial"/>
          <w:color w:val="000000"/>
          <w:sz w:val="20"/>
          <w:szCs w:val="20"/>
        </w:rPr>
      </w:pPr>
      <w:r>
        <w:rPr>
          <w:rFonts w:ascii="Arial" w:eastAsia="Arial" w:hAnsi="Arial" w:cs="Arial"/>
          <w:color w:val="000000"/>
          <w:sz w:val="20"/>
          <w:szCs w:val="20"/>
        </w:rPr>
        <w:t>Vuelos internos o trayectos aéreos cortos entre países cercanos: El equipaje incluido es estándar de 15 kg más equipaje de mano. Cualquier incremento de peso deberá ser consultado previamente y podrá generar un costo adicional.</w:t>
      </w:r>
    </w:p>
    <w:p w14:paraId="2F03F3FB" w14:textId="0AB1115E" w:rsidR="00C12A83" w:rsidRPr="00956BD2" w:rsidRDefault="00000000" w:rsidP="00956BD2">
      <w:pPr>
        <w:numPr>
          <w:ilvl w:val="1"/>
          <w:numId w:val="17"/>
        </w:numPr>
        <w:pBdr>
          <w:top w:val="nil"/>
          <w:left w:val="nil"/>
          <w:bottom w:val="nil"/>
          <w:right w:val="nil"/>
          <w:between w:val="nil"/>
        </w:pBdr>
        <w:spacing w:after="0" w:line="278" w:lineRule="auto"/>
        <w:ind w:left="720"/>
        <w:jc w:val="both"/>
        <w:rPr>
          <w:rFonts w:ascii="Arial" w:eastAsia="Arial" w:hAnsi="Arial" w:cs="Arial"/>
          <w:color w:val="000000"/>
          <w:sz w:val="20"/>
          <w:szCs w:val="20"/>
        </w:rPr>
      </w:pPr>
      <w:r>
        <w:rPr>
          <w:rFonts w:ascii="Arial" w:eastAsia="Arial" w:hAnsi="Arial" w:cs="Arial"/>
          <w:color w:val="000000"/>
          <w:sz w:val="20"/>
          <w:szCs w:val="20"/>
        </w:rPr>
        <w:t>Vuelos nacionales: El equipaje permitido estará sujeto a los términos y condiciones de la aerolínea operadora, generalmente con una franquicia estándar de 23 kg más equipaje de mano. Incrementos de peso deberán consultarse con anterioridad y podrán generar costos adicionales</w:t>
      </w:r>
    </w:p>
    <w:p w14:paraId="45B3AC0A" w14:textId="77777777" w:rsidR="00C12A83" w:rsidRDefault="00000000">
      <w:pPr>
        <w:spacing w:after="0"/>
        <w:jc w:val="both"/>
        <w:rPr>
          <w:rFonts w:ascii="Arial" w:eastAsia="Arial" w:hAnsi="Arial" w:cs="Arial"/>
          <w:b/>
          <w:bCs/>
          <w:sz w:val="20"/>
          <w:szCs w:val="20"/>
        </w:rPr>
      </w:pPr>
      <w:r>
        <w:rPr>
          <w:rFonts w:ascii="Arial" w:eastAsia="Arial" w:hAnsi="Arial" w:cs="Arial"/>
          <w:b/>
          <w:bCs/>
          <w:sz w:val="20"/>
          <w:szCs w:val="20"/>
        </w:rPr>
        <w:t>Hotelería:</w:t>
      </w:r>
    </w:p>
    <w:p w14:paraId="18DBDCE4" w14:textId="77777777" w:rsidR="00C12A83" w:rsidRDefault="00000000">
      <w:pPr>
        <w:numPr>
          <w:ilvl w:val="0"/>
          <w:numId w:val="17"/>
        </w:numPr>
        <w:spacing w:after="0" w:line="278" w:lineRule="auto"/>
        <w:jc w:val="both"/>
        <w:rPr>
          <w:rFonts w:ascii="Arial" w:eastAsia="Arial" w:hAnsi="Arial" w:cs="Arial"/>
          <w:sz w:val="20"/>
          <w:szCs w:val="20"/>
        </w:rPr>
      </w:pPr>
      <w:r>
        <w:rPr>
          <w:rFonts w:ascii="Arial" w:eastAsia="Arial" w:hAnsi="Arial" w:cs="Arial"/>
          <w:sz w:val="20"/>
          <w:szCs w:val="20"/>
        </w:rPr>
        <w:t xml:space="preserve">Pueden ser similares a los previstos, no sólo los mencionados en este circuito. Las categorías de hoteles que recomendamos corresponden a la clasificación oficial del Ministerio de Turismo de cada país. </w:t>
      </w:r>
    </w:p>
    <w:p w14:paraId="45B5E7D3" w14:textId="77777777" w:rsidR="00C12A83" w:rsidRDefault="00000000">
      <w:pPr>
        <w:numPr>
          <w:ilvl w:val="0"/>
          <w:numId w:val="13"/>
        </w:numPr>
        <w:pBdr>
          <w:top w:val="nil"/>
          <w:left w:val="nil"/>
          <w:bottom w:val="nil"/>
          <w:right w:val="nil"/>
          <w:between w:val="nil"/>
        </w:pBdr>
        <w:spacing w:line="278" w:lineRule="auto"/>
        <w:rPr>
          <w:rFonts w:ascii="Arial" w:eastAsia="Arial" w:hAnsi="Arial" w:cs="Arial"/>
          <w:color w:val="000000"/>
          <w:sz w:val="20"/>
          <w:szCs w:val="20"/>
        </w:rPr>
      </w:pPr>
      <w:r>
        <w:rPr>
          <w:rFonts w:ascii="Arial" w:eastAsia="Arial" w:hAnsi="Arial" w:cs="Arial"/>
          <w:color w:val="000000"/>
          <w:sz w:val="20"/>
          <w:szCs w:val="20"/>
        </w:rPr>
        <w:t>La ubicación de los hoteles será informada al momento de la confirmación de la reserva. Los establecimientos podrán encontrarse en zonas céntricas y turísticas o en áreas periféricas de la ciudad, según disponibilidad.</w:t>
      </w:r>
    </w:p>
    <w:p w14:paraId="6E8B710D" w14:textId="77777777" w:rsidR="00C12A83" w:rsidRDefault="00000000">
      <w:pPr>
        <w:spacing w:after="0"/>
        <w:jc w:val="both"/>
        <w:rPr>
          <w:rFonts w:ascii="Arial" w:eastAsia="Arial" w:hAnsi="Arial" w:cs="Arial"/>
          <w:b/>
          <w:bCs/>
          <w:sz w:val="20"/>
          <w:szCs w:val="20"/>
        </w:rPr>
      </w:pPr>
      <w:r>
        <w:rPr>
          <w:rFonts w:ascii="Arial" w:eastAsia="Arial" w:hAnsi="Arial" w:cs="Arial"/>
          <w:b/>
          <w:bCs/>
          <w:sz w:val="20"/>
          <w:szCs w:val="20"/>
        </w:rPr>
        <w:t xml:space="preserve">Comidas en los hoteles: </w:t>
      </w:r>
    </w:p>
    <w:p w14:paraId="767CF309" w14:textId="77777777" w:rsidR="00C12A83" w:rsidRDefault="00000000">
      <w:pPr>
        <w:numPr>
          <w:ilvl w:val="0"/>
          <w:numId w:val="17"/>
        </w:numPr>
        <w:spacing w:after="0" w:line="278" w:lineRule="auto"/>
        <w:jc w:val="both"/>
        <w:rPr>
          <w:rFonts w:ascii="Arial" w:eastAsia="Arial" w:hAnsi="Arial" w:cs="Arial"/>
          <w:sz w:val="20"/>
          <w:szCs w:val="20"/>
        </w:rPr>
      </w:pPr>
      <w:r>
        <w:rPr>
          <w:rFonts w:ascii="Arial" w:eastAsia="Arial" w:hAnsi="Arial" w:cs="Arial"/>
          <w:sz w:val="20"/>
          <w:szCs w:val="20"/>
        </w:rPr>
        <w:t>Régimen Alimenticio: Las comidas ofrecidas en los hoteles están sujetas al régimen especificado en el itinerario del viaje. Esto significa que el tipo y horario de las comidas pueden variar dependiendo de las condiciones detalladas en dicho itinerario.</w:t>
      </w:r>
    </w:p>
    <w:p w14:paraId="32848F17" w14:textId="77777777" w:rsidR="00C12A83" w:rsidRDefault="00000000">
      <w:pPr>
        <w:numPr>
          <w:ilvl w:val="0"/>
          <w:numId w:val="17"/>
        </w:numPr>
        <w:spacing w:after="0" w:line="278" w:lineRule="auto"/>
        <w:jc w:val="both"/>
        <w:rPr>
          <w:rFonts w:ascii="Arial" w:eastAsia="Arial" w:hAnsi="Arial" w:cs="Arial"/>
          <w:sz w:val="20"/>
          <w:szCs w:val="20"/>
        </w:rPr>
      </w:pPr>
      <w:r>
        <w:rPr>
          <w:rFonts w:ascii="Arial" w:eastAsia="Arial" w:hAnsi="Arial" w:cs="Arial"/>
          <w:sz w:val="20"/>
          <w:szCs w:val="20"/>
        </w:rPr>
        <w:t>Variedad de los Menús: El menú puede cambiar de acuerdo con la disponibilidad del hotel y las políticas del proveedor. Las comidas ofrecidas están diseñadas para ajustarse al régimen establecido en el itinerario, pero podría no haber opciones personalizadas a menos que se indique lo contrario.</w:t>
      </w:r>
    </w:p>
    <w:p w14:paraId="227231B6" w14:textId="77777777" w:rsidR="00C12A83" w:rsidRDefault="00000000">
      <w:pPr>
        <w:numPr>
          <w:ilvl w:val="0"/>
          <w:numId w:val="17"/>
        </w:numPr>
        <w:spacing w:after="0" w:line="278" w:lineRule="auto"/>
        <w:jc w:val="both"/>
        <w:rPr>
          <w:rFonts w:ascii="Arial" w:eastAsia="Arial" w:hAnsi="Arial" w:cs="Arial"/>
          <w:sz w:val="20"/>
          <w:szCs w:val="20"/>
        </w:rPr>
      </w:pPr>
      <w:r>
        <w:rPr>
          <w:rFonts w:ascii="Arial" w:eastAsia="Arial" w:hAnsi="Arial" w:cs="Arial"/>
          <w:sz w:val="20"/>
          <w:szCs w:val="20"/>
        </w:rPr>
        <w:t>Bebidas: Las bebidas no están incluidas en las comidas, salvo que se especifique expresamente en el itinerario. En caso de que el itinerario indique la inclusión de bebidas, estas serán proporcionadas según las condiciones detalladas. Para los desayunos, las bebidas calientes (como café, té o infusiones) sí están incluidas de manera general.</w:t>
      </w:r>
    </w:p>
    <w:p w14:paraId="11E9CA1E" w14:textId="77777777" w:rsidR="00C12A83" w:rsidRDefault="00000000">
      <w:pPr>
        <w:numPr>
          <w:ilvl w:val="0"/>
          <w:numId w:val="17"/>
        </w:numPr>
        <w:spacing w:after="0" w:line="278" w:lineRule="auto"/>
        <w:jc w:val="both"/>
        <w:rPr>
          <w:rFonts w:ascii="Arial" w:eastAsia="Arial" w:hAnsi="Arial" w:cs="Arial"/>
          <w:sz w:val="20"/>
          <w:szCs w:val="20"/>
        </w:rPr>
      </w:pPr>
      <w:r>
        <w:rPr>
          <w:rFonts w:ascii="Arial" w:eastAsia="Arial" w:hAnsi="Arial" w:cs="Arial"/>
          <w:sz w:val="20"/>
          <w:szCs w:val="20"/>
        </w:rPr>
        <w:t>Excepciones y Solicitudes Especiales: Cualquier solicitud especial, como dietas específicas, deberá ser informada con antelación y está sujeta a la disponibilidad y aprobación del hotel. Estas solicitudes podrían generar costos adicionales.</w:t>
      </w:r>
    </w:p>
    <w:p w14:paraId="7840D8CD" w14:textId="77777777" w:rsidR="000C41DA" w:rsidRDefault="000C41DA" w:rsidP="000C41DA">
      <w:pPr>
        <w:spacing w:after="0" w:line="278" w:lineRule="auto"/>
        <w:jc w:val="both"/>
        <w:rPr>
          <w:rFonts w:ascii="Arial" w:eastAsia="Arial" w:hAnsi="Arial" w:cs="Arial"/>
          <w:sz w:val="20"/>
          <w:szCs w:val="20"/>
        </w:rPr>
      </w:pPr>
    </w:p>
    <w:p w14:paraId="691935D6" w14:textId="77777777" w:rsidR="000C41DA" w:rsidRDefault="000C41DA" w:rsidP="000C41DA">
      <w:pPr>
        <w:spacing w:after="0" w:line="278" w:lineRule="auto"/>
        <w:jc w:val="both"/>
        <w:rPr>
          <w:rFonts w:ascii="Arial" w:eastAsia="Arial" w:hAnsi="Arial" w:cs="Arial"/>
          <w:sz w:val="20"/>
          <w:szCs w:val="20"/>
        </w:rPr>
      </w:pPr>
    </w:p>
    <w:p w14:paraId="52561562" w14:textId="77777777" w:rsidR="000C41DA" w:rsidRDefault="000C41DA" w:rsidP="000C41DA">
      <w:pPr>
        <w:spacing w:after="0" w:line="278" w:lineRule="auto"/>
        <w:jc w:val="both"/>
        <w:rPr>
          <w:rFonts w:ascii="Arial" w:eastAsia="Arial" w:hAnsi="Arial" w:cs="Arial"/>
          <w:sz w:val="20"/>
          <w:szCs w:val="20"/>
        </w:rPr>
      </w:pPr>
    </w:p>
    <w:p w14:paraId="50FBA0D0" w14:textId="77777777" w:rsidR="00C12A83" w:rsidRDefault="00000000">
      <w:pPr>
        <w:numPr>
          <w:ilvl w:val="0"/>
          <w:numId w:val="17"/>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Las variaciones en el menú o el régimen alimenticio no serán consideradas como motivo de reembolso, salvo que representen un incumplimiento grave de lo especificado en el itinerario.</w:t>
      </w:r>
    </w:p>
    <w:p w14:paraId="60552314" w14:textId="77777777" w:rsidR="00C12A83" w:rsidRDefault="00000000">
      <w:pPr>
        <w:numPr>
          <w:ilvl w:val="0"/>
          <w:numId w:val="17"/>
        </w:numPr>
        <w:pBdr>
          <w:top w:val="nil"/>
          <w:left w:val="nil"/>
          <w:bottom w:val="nil"/>
          <w:right w:val="nil"/>
          <w:between w:val="nil"/>
        </w:pBdr>
        <w:spacing w:line="278" w:lineRule="auto"/>
        <w:rPr>
          <w:rFonts w:ascii="Arial" w:eastAsia="Arial" w:hAnsi="Arial" w:cs="Arial"/>
          <w:color w:val="000000"/>
          <w:sz w:val="20"/>
          <w:szCs w:val="20"/>
        </w:rPr>
      </w:pPr>
      <w:r>
        <w:rPr>
          <w:rFonts w:ascii="Arial" w:eastAsia="Arial" w:hAnsi="Arial" w:cs="Arial"/>
          <w:color w:val="000000"/>
          <w:sz w:val="20"/>
          <w:szCs w:val="20"/>
        </w:rPr>
        <w:t>La organización no será responsable por cambios en las comidas o bebidas debido a circunstancias fuera de su control, como problemas de logística, disponibilidad local o restricciones impuestas por el hotel.</w:t>
      </w:r>
    </w:p>
    <w:p w14:paraId="2311173E" w14:textId="77777777" w:rsidR="00C12A83" w:rsidRDefault="00C12A83">
      <w:pPr>
        <w:rPr>
          <w:rFonts w:ascii="Arial" w:eastAsia="Arial" w:hAnsi="Arial" w:cs="Arial"/>
          <w:sz w:val="20"/>
          <w:szCs w:val="20"/>
        </w:rPr>
      </w:pPr>
    </w:p>
    <w:p w14:paraId="61B55E78" w14:textId="77777777" w:rsidR="00C12A83" w:rsidRDefault="00C12A83">
      <w:pPr>
        <w:rPr>
          <w:rFonts w:ascii="Arial" w:eastAsia="Arial" w:hAnsi="Arial" w:cs="Arial"/>
          <w:sz w:val="20"/>
          <w:szCs w:val="20"/>
        </w:rPr>
      </w:pPr>
    </w:p>
    <w:p w14:paraId="05F5FD3C" w14:textId="77777777" w:rsidR="00C12A83" w:rsidRDefault="00000000">
      <w:pPr>
        <w:jc w:val="center"/>
        <w:rPr>
          <w:rFonts w:ascii="Arial" w:eastAsia="Arial" w:hAnsi="Arial" w:cs="Arial"/>
          <w:b/>
          <w:bCs/>
          <w:sz w:val="20"/>
          <w:szCs w:val="20"/>
        </w:rPr>
      </w:pPr>
      <w:r>
        <w:rPr>
          <w:rFonts w:ascii="Arial" w:eastAsia="Arial" w:hAnsi="Arial" w:cs="Arial"/>
          <w:b/>
          <w:bCs/>
          <w:sz w:val="20"/>
          <w:szCs w:val="20"/>
        </w:rPr>
        <w:t>Condiciones Generales</w:t>
      </w:r>
    </w:p>
    <w:p w14:paraId="49009FE4" w14:textId="77777777" w:rsidR="00C12A83" w:rsidRDefault="00000000">
      <w:pPr>
        <w:spacing w:after="0"/>
        <w:jc w:val="both"/>
        <w:rPr>
          <w:rFonts w:ascii="Arial" w:eastAsia="Arial" w:hAnsi="Arial" w:cs="Arial"/>
          <w:b/>
          <w:bCs/>
          <w:sz w:val="20"/>
          <w:szCs w:val="20"/>
        </w:rPr>
      </w:pPr>
      <w:r>
        <w:rPr>
          <w:rFonts w:ascii="Arial" w:eastAsia="Arial" w:hAnsi="Arial" w:cs="Arial"/>
          <w:b/>
          <w:bCs/>
          <w:sz w:val="20"/>
          <w:szCs w:val="20"/>
        </w:rPr>
        <w:t>Participación y Puntualidad:</w:t>
      </w:r>
    </w:p>
    <w:p w14:paraId="3802D767" w14:textId="77777777" w:rsidR="00C12A83" w:rsidRDefault="00000000">
      <w:pPr>
        <w:numPr>
          <w:ilvl w:val="0"/>
          <w:numId w:val="14"/>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El cliente es responsable de revisar el itinerario y las inclusiones antes del inicio del viaje.</w:t>
      </w:r>
    </w:p>
    <w:p w14:paraId="600E61A2" w14:textId="77777777" w:rsidR="00C12A83" w:rsidRDefault="00000000">
      <w:pPr>
        <w:numPr>
          <w:ilvl w:val="0"/>
          <w:numId w:val="17"/>
        </w:numPr>
        <w:spacing w:after="0" w:line="278" w:lineRule="auto"/>
        <w:jc w:val="both"/>
        <w:rPr>
          <w:rFonts w:ascii="Arial" w:eastAsia="Arial" w:hAnsi="Arial" w:cs="Arial"/>
          <w:sz w:val="20"/>
          <w:szCs w:val="20"/>
        </w:rPr>
      </w:pPr>
      <w:r>
        <w:rPr>
          <w:rFonts w:ascii="Arial" w:eastAsia="Arial" w:hAnsi="Arial" w:cs="Arial"/>
          <w:sz w:val="20"/>
          <w:szCs w:val="20"/>
        </w:rPr>
        <w:t>Es responsabilidad del pasajero respetar los horarios establecidos por el guía para cada excursión o visita.</w:t>
      </w:r>
    </w:p>
    <w:p w14:paraId="22C46E2D" w14:textId="77777777" w:rsidR="00C12A83" w:rsidRDefault="00000000">
      <w:pPr>
        <w:numPr>
          <w:ilvl w:val="0"/>
          <w:numId w:val="17"/>
        </w:numPr>
        <w:spacing w:after="0" w:line="278" w:lineRule="auto"/>
        <w:jc w:val="both"/>
        <w:rPr>
          <w:rFonts w:ascii="Arial" w:eastAsia="Arial" w:hAnsi="Arial" w:cs="Arial"/>
          <w:sz w:val="20"/>
          <w:szCs w:val="20"/>
        </w:rPr>
      </w:pPr>
      <w:r>
        <w:rPr>
          <w:rFonts w:ascii="Arial" w:eastAsia="Arial" w:hAnsi="Arial" w:cs="Arial"/>
          <w:sz w:val="20"/>
          <w:szCs w:val="20"/>
        </w:rPr>
        <w:t>En caso de retraso o ausencia del pasajero, el guía continuará con el itinerario según lo programado. El pasajero deberá regresar por sus propios medios, sin derecho a reembolso ni compensación.</w:t>
      </w:r>
    </w:p>
    <w:p w14:paraId="64C38485" w14:textId="77777777" w:rsidR="00C12A83" w:rsidRDefault="00000000">
      <w:pPr>
        <w:numPr>
          <w:ilvl w:val="0"/>
          <w:numId w:val="17"/>
        </w:numPr>
        <w:spacing w:after="0" w:line="278" w:lineRule="auto"/>
        <w:jc w:val="both"/>
        <w:rPr>
          <w:rFonts w:ascii="Arial" w:eastAsia="Arial" w:hAnsi="Arial" w:cs="Arial"/>
          <w:sz w:val="20"/>
          <w:szCs w:val="20"/>
        </w:rPr>
      </w:pPr>
      <w:r>
        <w:rPr>
          <w:rFonts w:ascii="Arial" w:eastAsia="Arial" w:hAnsi="Arial" w:cs="Arial"/>
          <w:sz w:val="20"/>
          <w:szCs w:val="20"/>
        </w:rPr>
        <w:t>En todas las visitas, excursiones y traslados, se requiere estricta puntualidad.</w:t>
      </w:r>
    </w:p>
    <w:p w14:paraId="3BBFC9CB" w14:textId="77777777" w:rsidR="00C12A83" w:rsidRDefault="00C12A83">
      <w:pPr>
        <w:spacing w:after="0" w:line="278" w:lineRule="auto"/>
        <w:ind w:left="720"/>
        <w:jc w:val="both"/>
        <w:rPr>
          <w:rFonts w:ascii="Arial" w:eastAsia="Arial" w:hAnsi="Arial" w:cs="Arial"/>
          <w:sz w:val="20"/>
          <w:szCs w:val="20"/>
        </w:rPr>
      </w:pPr>
    </w:p>
    <w:p w14:paraId="47AD44AA" w14:textId="77777777" w:rsidR="00C12A83" w:rsidRDefault="00000000">
      <w:pPr>
        <w:numPr>
          <w:ilvl w:val="0"/>
          <w:numId w:val="17"/>
        </w:numPr>
        <w:spacing w:after="0" w:line="278" w:lineRule="auto"/>
        <w:jc w:val="both"/>
        <w:rPr>
          <w:rFonts w:ascii="Arial" w:eastAsia="Arial" w:hAnsi="Arial" w:cs="Arial"/>
          <w:sz w:val="20"/>
          <w:szCs w:val="20"/>
        </w:rPr>
      </w:pPr>
      <w:r>
        <w:rPr>
          <w:rFonts w:ascii="Arial" w:eastAsia="Arial" w:hAnsi="Arial" w:cs="Arial"/>
          <w:sz w:val="20"/>
          <w:szCs w:val="20"/>
        </w:rPr>
        <w:t>Si el pasajero no está presente en el tiempo asignado durante los recorridos o traslados, el guía y conductor continuarán con el itinerario. En tal caso, el pasajero deberá asumir los costos de transporte adicionales necesarios para reincorporarse al grupo o llegar al destino final.</w:t>
      </w:r>
    </w:p>
    <w:p w14:paraId="5D301861" w14:textId="77777777" w:rsidR="00C12A83" w:rsidRDefault="00000000">
      <w:pPr>
        <w:spacing w:after="0"/>
        <w:jc w:val="both"/>
        <w:rPr>
          <w:rFonts w:ascii="Arial" w:eastAsia="Arial" w:hAnsi="Arial" w:cs="Arial"/>
          <w:b/>
          <w:bCs/>
          <w:sz w:val="20"/>
          <w:szCs w:val="20"/>
        </w:rPr>
      </w:pPr>
      <w:r>
        <w:rPr>
          <w:rFonts w:ascii="Arial" w:eastAsia="Arial" w:hAnsi="Arial" w:cs="Arial"/>
          <w:b/>
          <w:bCs/>
          <w:sz w:val="20"/>
          <w:szCs w:val="20"/>
        </w:rPr>
        <w:t>Información inicial:</w:t>
      </w:r>
    </w:p>
    <w:p w14:paraId="19242D4A" w14:textId="77777777" w:rsidR="00C12A83" w:rsidRDefault="00000000">
      <w:pPr>
        <w:numPr>
          <w:ilvl w:val="0"/>
          <w:numId w:val="17"/>
        </w:numPr>
        <w:spacing w:after="0" w:line="278" w:lineRule="auto"/>
        <w:jc w:val="both"/>
        <w:rPr>
          <w:rFonts w:ascii="Arial" w:eastAsia="Arial" w:hAnsi="Arial" w:cs="Arial"/>
          <w:sz w:val="20"/>
          <w:szCs w:val="20"/>
        </w:rPr>
      </w:pPr>
      <w:r>
        <w:rPr>
          <w:rFonts w:ascii="Arial" w:eastAsia="Arial" w:hAnsi="Arial" w:cs="Arial"/>
          <w:sz w:val="20"/>
          <w:szCs w:val="20"/>
        </w:rPr>
        <w:t>Durante el traslado, la persona encargada proporcionará información útil sobre cambio de divisas, excursiones adicionales y otros detalles turísticos relevantes.</w:t>
      </w:r>
    </w:p>
    <w:p w14:paraId="1BEA2084" w14:textId="77777777" w:rsidR="00C12A83" w:rsidRDefault="00000000">
      <w:pPr>
        <w:spacing w:after="0"/>
        <w:jc w:val="both"/>
        <w:rPr>
          <w:rFonts w:ascii="Arial" w:eastAsia="Arial" w:hAnsi="Arial" w:cs="Arial"/>
          <w:b/>
          <w:bCs/>
          <w:sz w:val="20"/>
          <w:szCs w:val="20"/>
        </w:rPr>
      </w:pPr>
      <w:r>
        <w:rPr>
          <w:rFonts w:ascii="Arial" w:eastAsia="Arial" w:hAnsi="Arial" w:cs="Arial"/>
          <w:b/>
          <w:bCs/>
          <w:sz w:val="20"/>
          <w:szCs w:val="20"/>
        </w:rPr>
        <w:t>Recepción en el aeropuerto:</w:t>
      </w:r>
    </w:p>
    <w:p w14:paraId="7FEE1701" w14:textId="77777777" w:rsidR="00C12A83" w:rsidRDefault="00000000">
      <w:pPr>
        <w:numPr>
          <w:ilvl w:val="0"/>
          <w:numId w:val="17"/>
        </w:numPr>
        <w:spacing w:after="0" w:line="278" w:lineRule="auto"/>
        <w:jc w:val="both"/>
        <w:rPr>
          <w:rFonts w:ascii="Arial" w:eastAsia="Arial" w:hAnsi="Arial" w:cs="Arial"/>
          <w:sz w:val="20"/>
          <w:szCs w:val="20"/>
        </w:rPr>
      </w:pPr>
      <w:r>
        <w:rPr>
          <w:rFonts w:ascii="Arial" w:eastAsia="Arial" w:hAnsi="Arial" w:cs="Arial"/>
          <w:sz w:val="20"/>
          <w:szCs w:val="20"/>
        </w:rPr>
        <w:t>Por normativa, los guías y transportistas no tienen permitido ingresar al interior del aeropuerto.</w:t>
      </w:r>
    </w:p>
    <w:p w14:paraId="6BF58443" w14:textId="77777777" w:rsidR="00C12A83" w:rsidRDefault="00000000">
      <w:pPr>
        <w:numPr>
          <w:ilvl w:val="0"/>
          <w:numId w:val="17"/>
        </w:numPr>
        <w:spacing w:after="0" w:line="278" w:lineRule="auto"/>
        <w:jc w:val="both"/>
        <w:rPr>
          <w:rFonts w:ascii="Arial" w:eastAsia="Arial" w:hAnsi="Arial" w:cs="Arial"/>
          <w:sz w:val="20"/>
          <w:szCs w:val="20"/>
        </w:rPr>
      </w:pPr>
      <w:r>
        <w:rPr>
          <w:rFonts w:ascii="Arial" w:eastAsia="Arial" w:hAnsi="Arial" w:cs="Arial"/>
          <w:sz w:val="20"/>
          <w:szCs w:val="20"/>
        </w:rPr>
        <w:t>Los pasajeros serán recibidos en la salida designada, identificados con un cartel de Gente Mayorista.</w:t>
      </w:r>
    </w:p>
    <w:p w14:paraId="44DFE4C4" w14:textId="77777777" w:rsidR="00C12A83" w:rsidRDefault="00000000">
      <w:pPr>
        <w:numPr>
          <w:ilvl w:val="0"/>
          <w:numId w:val="17"/>
        </w:numPr>
        <w:spacing w:after="0" w:line="278" w:lineRule="auto"/>
        <w:jc w:val="both"/>
        <w:rPr>
          <w:rFonts w:ascii="Arial" w:eastAsia="Arial" w:hAnsi="Arial" w:cs="Arial"/>
          <w:sz w:val="20"/>
          <w:szCs w:val="20"/>
        </w:rPr>
      </w:pPr>
      <w:r>
        <w:rPr>
          <w:rFonts w:ascii="Arial" w:eastAsia="Arial" w:hAnsi="Arial" w:cs="Arial"/>
          <w:sz w:val="20"/>
          <w:szCs w:val="20"/>
        </w:rPr>
        <w:t>El tiempo máximo de espera desde el aterrizaje del vuelo será de 2 horas. Se solicita dirigirse a la salida lo antes posible para agilizar el encuentro.</w:t>
      </w:r>
    </w:p>
    <w:p w14:paraId="5C5818BB" w14:textId="77777777" w:rsidR="00C12A83" w:rsidRDefault="00000000">
      <w:pPr>
        <w:numPr>
          <w:ilvl w:val="0"/>
          <w:numId w:val="17"/>
        </w:numPr>
        <w:spacing w:after="0" w:line="278" w:lineRule="auto"/>
        <w:jc w:val="both"/>
        <w:rPr>
          <w:rFonts w:ascii="Arial" w:eastAsia="Arial" w:hAnsi="Arial" w:cs="Arial"/>
          <w:sz w:val="20"/>
          <w:szCs w:val="20"/>
        </w:rPr>
      </w:pPr>
      <w:r>
        <w:rPr>
          <w:rFonts w:ascii="Arial" w:eastAsia="Arial" w:hAnsi="Arial" w:cs="Arial"/>
          <w:sz w:val="20"/>
          <w:szCs w:val="20"/>
        </w:rPr>
        <w:t>El personal encargado proporcionará información sobre cambio de dinero, excursiones disponibles y responderá a cualquier consulta turística.</w:t>
      </w:r>
    </w:p>
    <w:p w14:paraId="3AB99C7E" w14:textId="77777777" w:rsidR="00C12A83" w:rsidRDefault="00000000">
      <w:pPr>
        <w:numPr>
          <w:ilvl w:val="0"/>
          <w:numId w:val="17"/>
        </w:numPr>
        <w:spacing w:after="0" w:line="278" w:lineRule="auto"/>
        <w:jc w:val="both"/>
        <w:rPr>
          <w:rFonts w:ascii="Arial" w:eastAsia="Arial" w:hAnsi="Arial" w:cs="Arial"/>
          <w:sz w:val="20"/>
          <w:szCs w:val="20"/>
        </w:rPr>
      </w:pPr>
      <w:r>
        <w:rPr>
          <w:rFonts w:ascii="Arial" w:eastAsia="Arial" w:hAnsi="Arial" w:cs="Arial"/>
          <w:sz w:val="20"/>
          <w:szCs w:val="20"/>
        </w:rPr>
        <w:t>Los pasajeros aceptan y asumen todas las condiciones, tanto de aerolíneas como operadores al momento de reservar este programa.</w:t>
      </w:r>
    </w:p>
    <w:p w14:paraId="6C6E95F9" w14:textId="77777777" w:rsidR="000C41DA" w:rsidRDefault="000C41DA" w:rsidP="000C41DA">
      <w:pPr>
        <w:spacing w:after="0" w:line="278" w:lineRule="auto"/>
        <w:jc w:val="both"/>
        <w:rPr>
          <w:rFonts w:ascii="Arial" w:eastAsia="Arial" w:hAnsi="Arial" w:cs="Arial"/>
          <w:sz w:val="20"/>
          <w:szCs w:val="20"/>
        </w:rPr>
      </w:pPr>
    </w:p>
    <w:p w14:paraId="6518BE0A" w14:textId="77777777" w:rsidR="000C41DA" w:rsidRDefault="000C41DA" w:rsidP="000C41DA">
      <w:pPr>
        <w:spacing w:after="0" w:line="278" w:lineRule="auto"/>
        <w:jc w:val="both"/>
        <w:rPr>
          <w:rFonts w:ascii="Arial" w:eastAsia="Arial" w:hAnsi="Arial" w:cs="Arial"/>
          <w:sz w:val="20"/>
          <w:szCs w:val="20"/>
        </w:rPr>
      </w:pPr>
    </w:p>
    <w:p w14:paraId="778C1322" w14:textId="77777777" w:rsidR="000C41DA" w:rsidRDefault="000C41DA" w:rsidP="000C41DA">
      <w:pPr>
        <w:spacing w:after="0" w:line="278" w:lineRule="auto"/>
        <w:jc w:val="both"/>
        <w:rPr>
          <w:rFonts w:ascii="Arial" w:eastAsia="Arial" w:hAnsi="Arial" w:cs="Arial"/>
          <w:sz w:val="20"/>
          <w:szCs w:val="20"/>
        </w:rPr>
      </w:pPr>
    </w:p>
    <w:p w14:paraId="7DB57073" w14:textId="77777777" w:rsidR="00C12A83" w:rsidRDefault="00000000">
      <w:pPr>
        <w:spacing w:after="0"/>
        <w:jc w:val="both"/>
        <w:rPr>
          <w:rFonts w:ascii="Arial" w:eastAsia="Arial" w:hAnsi="Arial" w:cs="Arial"/>
          <w:b/>
          <w:bCs/>
          <w:sz w:val="20"/>
          <w:szCs w:val="20"/>
        </w:rPr>
      </w:pPr>
      <w:r>
        <w:rPr>
          <w:rFonts w:ascii="Arial" w:eastAsia="Arial" w:hAnsi="Arial" w:cs="Arial"/>
          <w:b/>
          <w:bCs/>
          <w:sz w:val="20"/>
          <w:szCs w:val="20"/>
        </w:rPr>
        <w:t>Horario de recogida:</w:t>
      </w:r>
    </w:p>
    <w:p w14:paraId="34A7F473" w14:textId="77777777" w:rsidR="00C12A83" w:rsidRDefault="00000000">
      <w:pPr>
        <w:numPr>
          <w:ilvl w:val="0"/>
          <w:numId w:val="17"/>
        </w:numPr>
        <w:spacing w:after="0" w:line="278" w:lineRule="auto"/>
        <w:jc w:val="both"/>
        <w:rPr>
          <w:rFonts w:ascii="Arial" w:eastAsia="Arial" w:hAnsi="Arial" w:cs="Arial"/>
          <w:sz w:val="20"/>
          <w:szCs w:val="20"/>
        </w:rPr>
      </w:pPr>
      <w:r>
        <w:rPr>
          <w:rFonts w:ascii="Arial" w:eastAsia="Arial" w:hAnsi="Arial" w:cs="Arial"/>
          <w:sz w:val="20"/>
          <w:szCs w:val="20"/>
        </w:rPr>
        <w:t>El horario del traslado será comunicado con un día de antelación.</w:t>
      </w:r>
    </w:p>
    <w:p w14:paraId="2A599F3E" w14:textId="77777777" w:rsidR="00C12A83" w:rsidRDefault="00000000">
      <w:pPr>
        <w:numPr>
          <w:ilvl w:val="0"/>
          <w:numId w:val="17"/>
        </w:numPr>
        <w:spacing w:after="0" w:line="278" w:lineRule="auto"/>
        <w:jc w:val="both"/>
        <w:rPr>
          <w:rFonts w:ascii="Arial" w:eastAsia="Arial" w:hAnsi="Arial" w:cs="Arial"/>
          <w:sz w:val="20"/>
          <w:szCs w:val="20"/>
        </w:rPr>
      </w:pPr>
      <w:r>
        <w:rPr>
          <w:rFonts w:ascii="Arial" w:eastAsia="Arial" w:hAnsi="Arial" w:cs="Arial"/>
          <w:sz w:val="20"/>
          <w:szCs w:val="20"/>
        </w:rPr>
        <w:t>Es fundamental que los pasajeros respeten la puntualidad indicada para evitar retrasos que puedan afectar a otros pasajeros o provocar la pérdida de vuelos.</w:t>
      </w:r>
    </w:p>
    <w:p w14:paraId="4B3EE198" w14:textId="77777777" w:rsidR="00C12A83" w:rsidRDefault="00000000">
      <w:pPr>
        <w:spacing w:after="0"/>
        <w:jc w:val="both"/>
        <w:rPr>
          <w:rFonts w:ascii="Arial" w:eastAsia="Arial" w:hAnsi="Arial" w:cs="Arial"/>
          <w:b/>
          <w:bCs/>
          <w:sz w:val="20"/>
          <w:szCs w:val="20"/>
        </w:rPr>
      </w:pPr>
      <w:r>
        <w:rPr>
          <w:rFonts w:ascii="Arial" w:eastAsia="Arial" w:hAnsi="Arial" w:cs="Arial"/>
          <w:b/>
          <w:bCs/>
          <w:sz w:val="20"/>
          <w:szCs w:val="20"/>
        </w:rPr>
        <w:t>Conexión a Internet en el Aeropuerto</w:t>
      </w:r>
    </w:p>
    <w:p w14:paraId="4661566A" w14:textId="77777777" w:rsidR="00C12A83" w:rsidRDefault="00000000">
      <w:pPr>
        <w:numPr>
          <w:ilvl w:val="0"/>
          <w:numId w:val="17"/>
        </w:numPr>
        <w:spacing w:after="0" w:line="278" w:lineRule="auto"/>
        <w:jc w:val="both"/>
        <w:rPr>
          <w:rFonts w:ascii="Arial" w:eastAsia="Arial" w:hAnsi="Arial" w:cs="Arial"/>
          <w:sz w:val="20"/>
          <w:szCs w:val="20"/>
        </w:rPr>
      </w:pPr>
      <w:r>
        <w:rPr>
          <w:rFonts w:ascii="Arial" w:eastAsia="Arial" w:hAnsi="Arial" w:cs="Arial"/>
          <w:sz w:val="20"/>
          <w:szCs w:val="20"/>
        </w:rPr>
        <w:t>El aeropuerto ofrece una hora gratuita de conexión Wi-Fi.</w:t>
      </w:r>
    </w:p>
    <w:p w14:paraId="4FF4524F" w14:textId="56C36809" w:rsidR="00C12A83" w:rsidRPr="000C41DA" w:rsidRDefault="00000000" w:rsidP="000C41DA">
      <w:pPr>
        <w:numPr>
          <w:ilvl w:val="0"/>
          <w:numId w:val="17"/>
        </w:numPr>
        <w:spacing w:after="0" w:line="278" w:lineRule="auto"/>
        <w:jc w:val="both"/>
        <w:rPr>
          <w:rFonts w:ascii="Arial" w:eastAsia="Arial" w:hAnsi="Arial" w:cs="Arial"/>
          <w:sz w:val="20"/>
          <w:szCs w:val="20"/>
        </w:rPr>
      </w:pPr>
      <w:r>
        <w:rPr>
          <w:rFonts w:ascii="Arial" w:eastAsia="Arial" w:hAnsi="Arial" w:cs="Arial"/>
          <w:sz w:val="20"/>
          <w:szCs w:val="20"/>
        </w:rPr>
        <w:t>Se recomienda no conectarse inmediatamente al aterrizar para preservar la conectividad en momentos críticos de comunicación con el equipo de recepción o guía</w:t>
      </w:r>
    </w:p>
    <w:p w14:paraId="6B067B6F" w14:textId="77777777" w:rsidR="00C12A83" w:rsidRDefault="00000000">
      <w:pPr>
        <w:spacing w:after="0"/>
        <w:jc w:val="both"/>
        <w:rPr>
          <w:rFonts w:ascii="Arial" w:eastAsia="Arial" w:hAnsi="Arial" w:cs="Arial"/>
          <w:b/>
          <w:bCs/>
          <w:sz w:val="20"/>
          <w:szCs w:val="20"/>
        </w:rPr>
      </w:pPr>
      <w:r>
        <w:rPr>
          <w:rFonts w:ascii="Arial" w:eastAsia="Arial" w:hAnsi="Arial" w:cs="Arial"/>
          <w:b/>
          <w:bCs/>
          <w:sz w:val="20"/>
          <w:szCs w:val="20"/>
        </w:rPr>
        <w:t>Horarios Libres Durante Excursiones</w:t>
      </w:r>
    </w:p>
    <w:p w14:paraId="72BA5040" w14:textId="77777777" w:rsidR="00C12A83" w:rsidRDefault="00000000">
      <w:pPr>
        <w:numPr>
          <w:ilvl w:val="0"/>
          <w:numId w:val="17"/>
        </w:numPr>
        <w:spacing w:after="0" w:line="278" w:lineRule="auto"/>
        <w:jc w:val="both"/>
        <w:rPr>
          <w:rFonts w:ascii="Arial" w:eastAsia="Arial" w:hAnsi="Arial" w:cs="Arial"/>
          <w:sz w:val="20"/>
          <w:szCs w:val="20"/>
        </w:rPr>
      </w:pPr>
      <w:r>
        <w:rPr>
          <w:rFonts w:ascii="Arial" w:eastAsia="Arial" w:hAnsi="Arial" w:cs="Arial"/>
          <w:sz w:val="20"/>
          <w:szCs w:val="20"/>
        </w:rPr>
        <w:t>Durante las visitas con tiempo libre otorgado por el guía, el pasajero debe regresar puntualmente al punto de encuentro. En caso de retraso, el guía no esperará y continuará con el circuito. El pasajero deberá organizar su transporte y costos por su cuenta</w:t>
      </w:r>
    </w:p>
    <w:p w14:paraId="70A59C10" w14:textId="77777777" w:rsidR="00C12A83" w:rsidRDefault="00000000">
      <w:pPr>
        <w:spacing w:after="0"/>
        <w:jc w:val="both"/>
        <w:rPr>
          <w:rFonts w:ascii="Arial" w:eastAsia="Arial" w:hAnsi="Arial" w:cs="Arial"/>
          <w:b/>
          <w:bCs/>
          <w:sz w:val="20"/>
          <w:szCs w:val="20"/>
        </w:rPr>
      </w:pPr>
      <w:r>
        <w:rPr>
          <w:rFonts w:ascii="Arial" w:eastAsia="Arial" w:hAnsi="Arial" w:cs="Arial"/>
          <w:b/>
          <w:bCs/>
          <w:sz w:val="20"/>
          <w:szCs w:val="20"/>
        </w:rPr>
        <w:t>Actividades Dependientes de Factores Externos</w:t>
      </w:r>
    </w:p>
    <w:p w14:paraId="1C60F28C" w14:textId="77777777" w:rsidR="00C12A83" w:rsidRDefault="00000000">
      <w:pPr>
        <w:numPr>
          <w:ilvl w:val="0"/>
          <w:numId w:val="17"/>
        </w:numPr>
        <w:spacing w:after="0" w:line="278" w:lineRule="auto"/>
        <w:jc w:val="both"/>
        <w:rPr>
          <w:rFonts w:ascii="Arial" w:eastAsia="Arial" w:hAnsi="Arial" w:cs="Arial"/>
          <w:sz w:val="20"/>
          <w:szCs w:val="20"/>
        </w:rPr>
      </w:pPr>
      <w:r>
        <w:rPr>
          <w:rFonts w:ascii="Arial" w:eastAsia="Arial" w:hAnsi="Arial" w:cs="Arial"/>
          <w:sz w:val="20"/>
          <w:szCs w:val="20"/>
        </w:rPr>
        <w:t>Algunas actividades pueden estar sujetas a la disponibilidad de condiciones climáticas o logísticas. En caso de cancelación por causas fuera del control del operador, se notificará al pasajero con la mayor antelación posible.</w:t>
      </w:r>
    </w:p>
    <w:p w14:paraId="4E45AB84" w14:textId="77777777" w:rsidR="00C12A83" w:rsidRDefault="00000000">
      <w:pPr>
        <w:spacing w:after="0"/>
        <w:jc w:val="both"/>
        <w:rPr>
          <w:rFonts w:ascii="Arial" w:eastAsia="Arial" w:hAnsi="Arial" w:cs="Arial"/>
          <w:b/>
          <w:bCs/>
          <w:sz w:val="20"/>
          <w:szCs w:val="20"/>
        </w:rPr>
      </w:pPr>
      <w:r>
        <w:rPr>
          <w:rFonts w:ascii="Arial" w:eastAsia="Arial" w:hAnsi="Arial" w:cs="Arial"/>
          <w:b/>
          <w:bCs/>
          <w:sz w:val="20"/>
          <w:szCs w:val="20"/>
        </w:rPr>
        <w:t>Información de Horarios del Circuito</w:t>
      </w:r>
    </w:p>
    <w:p w14:paraId="61D1CBCE" w14:textId="77777777" w:rsidR="00C12A83" w:rsidRDefault="00000000">
      <w:pPr>
        <w:numPr>
          <w:ilvl w:val="0"/>
          <w:numId w:val="17"/>
        </w:numPr>
        <w:spacing w:after="0" w:line="278" w:lineRule="auto"/>
        <w:jc w:val="both"/>
        <w:rPr>
          <w:rFonts w:ascii="Arial" w:eastAsia="Arial" w:hAnsi="Arial" w:cs="Arial"/>
          <w:sz w:val="20"/>
          <w:szCs w:val="20"/>
        </w:rPr>
      </w:pPr>
      <w:r>
        <w:rPr>
          <w:rFonts w:ascii="Arial" w:eastAsia="Arial" w:hAnsi="Arial" w:cs="Arial"/>
          <w:sz w:val="20"/>
          <w:szCs w:val="20"/>
        </w:rPr>
        <w:t>Los horarios de cada circuito o actividad serán informados directamente por el guía asignado.</w:t>
      </w:r>
    </w:p>
    <w:p w14:paraId="48848A68" w14:textId="77777777" w:rsidR="00C12A83" w:rsidRDefault="00000000">
      <w:pPr>
        <w:numPr>
          <w:ilvl w:val="0"/>
          <w:numId w:val="17"/>
        </w:numPr>
        <w:spacing w:after="0" w:line="278" w:lineRule="auto"/>
        <w:jc w:val="both"/>
        <w:rPr>
          <w:rFonts w:ascii="Arial" w:eastAsia="Arial" w:hAnsi="Arial" w:cs="Arial"/>
          <w:sz w:val="20"/>
          <w:szCs w:val="20"/>
        </w:rPr>
      </w:pPr>
      <w:r>
        <w:rPr>
          <w:rFonts w:ascii="Arial" w:eastAsia="Arial" w:hAnsi="Arial" w:cs="Arial"/>
          <w:sz w:val="20"/>
          <w:szCs w:val="20"/>
        </w:rPr>
        <w:t>En caso de dudas o si el horario no fue comunicado, es responsabilidad del pasajero confirmarlo con el guía antes de retirarse del hotel. Esto evitará problemas relacionados con diferencias horarias y permitirá resolver cualquier inquietud directamente en el destino.</w:t>
      </w:r>
    </w:p>
    <w:p w14:paraId="1FBE9931" w14:textId="77777777" w:rsidR="00C12A83" w:rsidRDefault="00000000">
      <w:pPr>
        <w:spacing w:after="0"/>
        <w:jc w:val="both"/>
        <w:rPr>
          <w:rFonts w:ascii="Arial" w:eastAsia="Arial" w:hAnsi="Arial" w:cs="Arial"/>
          <w:b/>
          <w:bCs/>
          <w:sz w:val="20"/>
          <w:szCs w:val="20"/>
        </w:rPr>
      </w:pPr>
      <w:r>
        <w:rPr>
          <w:rFonts w:ascii="Arial" w:eastAsia="Arial" w:hAnsi="Arial" w:cs="Arial"/>
          <w:b/>
          <w:bCs/>
          <w:sz w:val="20"/>
          <w:szCs w:val="20"/>
        </w:rPr>
        <w:t>Recomendaciones</w:t>
      </w:r>
    </w:p>
    <w:p w14:paraId="6E07A55F" w14:textId="77777777" w:rsidR="00C12A83" w:rsidRDefault="00000000">
      <w:pPr>
        <w:numPr>
          <w:ilvl w:val="0"/>
          <w:numId w:val="17"/>
        </w:numPr>
        <w:spacing w:after="0" w:line="278" w:lineRule="auto"/>
        <w:jc w:val="both"/>
        <w:rPr>
          <w:rFonts w:ascii="Arial" w:eastAsia="Arial" w:hAnsi="Arial" w:cs="Arial"/>
          <w:sz w:val="20"/>
          <w:szCs w:val="20"/>
        </w:rPr>
      </w:pPr>
      <w:r>
        <w:rPr>
          <w:rFonts w:ascii="Arial" w:eastAsia="Arial" w:hAnsi="Arial" w:cs="Arial"/>
          <w:sz w:val="20"/>
          <w:szCs w:val="20"/>
        </w:rPr>
        <w:t>Se solicita a los pasajeros llegar a tiempo a cada actividad y respetar las indicaciones del guía para garantizar el desarrollo adecuado del itinerario.</w:t>
      </w:r>
    </w:p>
    <w:p w14:paraId="36600CAC" w14:textId="77777777" w:rsidR="00C12A83" w:rsidRDefault="00000000">
      <w:pPr>
        <w:numPr>
          <w:ilvl w:val="0"/>
          <w:numId w:val="17"/>
        </w:numPr>
        <w:spacing w:after="0" w:line="278" w:lineRule="auto"/>
        <w:jc w:val="both"/>
        <w:rPr>
          <w:rFonts w:ascii="Arial" w:eastAsia="Arial" w:hAnsi="Arial" w:cs="Arial"/>
          <w:sz w:val="20"/>
          <w:szCs w:val="20"/>
        </w:rPr>
      </w:pPr>
      <w:r>
        <w:rPr>
          <w:rFonts w:ascii="Arial" w:eastAsia="Arial" w:hAnsi="Arial" w:cs="Arial"/>
          <w:sz w:val="20"/>
          <w:szCs w:val="20"/>
        </w:rPr>
        <w:t>Estas condiciones aplican a todos los destinos y actividades ofrecidas por el operador, y su cumplimiento es esencial para la organización y disfrute de los servicios contratados.</w:t>
      </w:r>
    </w:p>
    <w:p w14:paraId="1DD2F056" w14:textId="77777777" w:rsidR="00C12A83" w:rsidRDefault="00000000">
      <w:pPr>
        <w:spacing w:after="0"/>
        <w:jc w:val="both"/>
        <w:rPr>
          <w:rFonts w:ascii="Arial" w:eastAsia="Arial" w:hAnsi="Arial" w:cs="Arial"/>
          <w:b/>
          <w:bCs/>
          <w:sz w:val="20"/>
          <w:szCs w:val="20"/>
        </w:rPr>
      </w:pPr>
      <w:r>
        <w:rPr>
          <w:rFonts w:ascii="Arial" w:eastAsia="Arial" w:hAnsi="Arial" w:cs="Arial"/>
          <w:b/>
          <w:bCs/>
          <w:sz w:val="20"/>
          <w:szCs w:val="20"/>
        </w:rPr>
        <w:t>Días festivos 2026 :</w:t>
      </w:r>
    </w:p>
    <w:p w14:paraId="405AE284" w14:textId="77777777" w:rsidR="00C12A83" w:rsidRDefault="00000000">
      <w:pPr>
        <w:numPr>
          <w:ilvl w:val="0"/>
          <w:numId w:val="10"/>
        </w:numPr>
        <w:spacing w:after="0" w:line="278" w:lineRule="auto"/>
        <w:jc w:val="both"/>
        <w:rPr>
          <w:rFonts w:ascii="Arial" w:eastAsia="Arial" w:hAnsi="Arial" w:cs="Arial"/>
          <w:sz w:val="20"/>
          <w:szCs w:val="20"/>
        </w:rPr>
      </w:pPr>
      <w:r>
        <w:rPr>
          <w:rFonts w:ascii="Arial" w:eastAsia="Arial" w:hAnsi="Arial" w:cs="Arial"/>
          <w:sz w:val="20"/>
          <w:szCs w:val="20"/>
        </w:rPr>
        <w:t xml:space="preserve">El orden de las excursiones y visitas puede ser modificado para adaptarse a los días festivos del país de destino. </w:t>
      </w:r>
      <w:r>
        <w:rPr>
          <w:rFonts w:ascii="Arial" w:eastAsia="Arial" w:hAnsi="Arial" w:cs="Arial"/>
          <w:b/>
          <w:bCs/>
          <w:sz w:val="20"/>
          <w:szCs w:val="20"/>
        </w:rPr>
        <w:t xml:space="preserve">GENTE MAYORISTA </w:t>
      </w:r>
      <w:r>
        <w:rPr>
          <w:rFonts w:ascii="Arial" w:eastAsia="Arial" w:hAnsi="Arial" w:cs="Arial"/>
          <w:sz w:val="20"/>
          <w:szCs w:val="20"/>
        </w:rPr>
        <w:t>no se responsabiliza si alguna de las actividades descritas no puede realizarse debido a cierres por feriados locales. Cualquier incremento en las tarifas de entradas o servicios que surja por estas fechas especiales deberá ser cubierto al 100% por el pasajero en destino.</w:t>
      </w:r>
    </w:p>
    <w:p w14:paraId="79B0C288" w14:textId="77777777" w:rsidR="00C12A83" w:rsidRDefault="00000000">
      <w:pPr>
        <w:spacing w:after="0" w:line="278" w:lineRule="auto"/>
        <w:ind w:left="360"/>
        <w:jc w:val="both"/>
        <w:rPr>
          <w:rFonts w:ascii="Arial" w:eastAsia="Arial" w:hAnsi="Arial" w:cs="Arial"/>
          <w:b/>
          <w:bCs/>
          <w:sz w:val="20"/>
          <w:szCs w:val="20"/>
        </w:rPr>
      </w:pPr>
      <w:r>
        <w:rPr>
          <w:rFonts w:ascii="Arial" w:eastAsia="Arial" w:hAnsi="Arial" w:cs="Arial"/>
          <w:b/>
          <w:bCs/>
          <w:sz w:val="20"/>
          <w:szCs w:val="20"/>
        </w:rPr>
        <w:t>Condiciones generales salubridad:</w:t>
      </w:r>
    </w:p>
    <w:p w14:paraId="0D23E0C8" w14:textId="77777777" w:rsidR="00C12A83" w:rsidRDefault="00000000">
      <w:pPr>
        <w:numPr>
          <w:ilvl w:val="0"/>
          <w:numId w:val="17"/>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Es obligatoria la contratación de una tarjeta de asistencia médica internacional, que cubra enfermedades, emergencias médicas, hospitalización y contingencias sanitarias, incluyendo Covid-19 y otras enfermedades infecciosas o epidemiológicas como, entre otras, viruela símica (mpox), influenza H1N1, fiebre amarilla, o aquellas que puedan ser declaradas por las autoridades sanitarias competentes.</w:t>
      </w:r>
    </w:p>
    <w:p w14:paraId="075EE312" w14:textId="77777777" w:rsidR="000C41DA" w:rsidRDefault="000C41DA" w:rsidP="000C41DA">
      <w:pPr>
        <w:pBdr>
          <w:top w:val="nil"/>
          <w:left w:val="nil"/>
          <w:bottom w:val="nil"/>
          <w:right w:val="nil"/>
          <w:between w:val="nil"/>
        </w:pBdr>
        <w:spacing w:after="0" w:line="278" w:lineRule="auto"/>
        <w:jc w:val="both"/>
        <w:rPr>
          <w:rFonts w:ascii="Arial" w:eastAsia="Arial" w:hAnsi="Arial" w:cs="Arial"/>
          <w:color w:val="000000"/>
          <w:sz w:val="20"/>
          <w:szCs w:val="20"/>
        </w:rPr>
      </w:pPr>
    </w:p>
    <w:p w14:paraId="509803A3" w14:textId="10902493" w:rsidR="00C12A83" w:rsidRPr="000C41DA" w:rsidRDefault="00000000" w:rsidP="000C41DA">
      <w:pPr>
        <w:numPr>
          <w:ilvl w:val="0"/>
          <w:numId w:val="17"/>
        </w:numPr>
        <w:pBdr>
          <w:top w:val="nil"/>
          <w:left w:val="nil"/>
          <w:bottom w:val="nil"/>
          <w:right w:val="nil"/>
          <w:between w:val="nil"/>
        </w:pBdr>
        <w:spacing w:line="278" w:lineRule="auto"/>
        <w:jc w:val="both"/>
        <w:rPr>
          <w:rFonts w:ascii="Arial" w:eastAsia="Arial" w:hAnsi="Arial" w:cs="Arial"/>
          <w:color w:val="000000"/>
          <w:sz w:val="20"/>
          <w:szCs w:val="20"/>
        </w:rPr>
      </w:pPr>
      <w:r>
        <w:rPr>
          <w:rFonts w:ascii="Arial" w:eastAsia="Arial" w:hAnsi="Arial" w:cs="Arial"/>
          <w:color w:val="000000"/>
          <w:sz w:val="20"/>
          <w:szCs w:val="20"/>
        </w:rPr>
        <w:t>Gente Mayorista de Turismo no se hace responsable si un pasajero contrae alguna enfermedad durante el viaje. En caso de contagio, el pasajero no podrá continuar con el programa, y todos los gastos derivados (clínicas, hospitales, traslados, alojamiento adicional, tiquetes aéreos, alimentación u otros) serán asumidos exclusivamente por el pasajero, sin derecho a reembolso por los servicios no utilizados.</w:t>
      </w:r>
    </w:p>
    <w:p w14:paraId="72D06984" w14:textId="77777777" w:rsidR="00C12A83" w:rsidRDefault="00000000">
      <w:pPr>
        <w:numPr>
          <w:ilvl w:val="0"/>
          <w:numId w:val="17"/>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Se informará al pasajero, previo al inicio del viaje, si es necesario presentar certificados médicos, esquemas de vacunación, pruebas diagnósticas (PCR u otras) u otros requisitos sanitarios exigidos por las autoridades del país de origen, tránsito o destino. El cumplimiento de dichas exigencias es responsabilidad exclusiva del pasajero.</w:t>
      </w:r>
    </w:p>
    <w:p w14:paraId="406CDCF9" w14:textId="77777777" w:rsidR="00C12A83" w:rsidRDefault="00000000">
      <w:pPr>
        <w:numPr>
          <w:ilvl w:val="0"/>
          <w:numId w:val="17"/>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Cualquier visita, excursión o servicio que no sea tomado por decisión del pasajero, por itinerarios de vuelos, restricciones sanitarias o causas personales, no será reembolsable.</w:t>
      </w:r>
    </w:p>
    <w:p w14:paraId="03E2D0C6" w14:textId="3F9CD0C5" w:rsidR="00C12A83" w:rsidRPr="00956BD2" w:rsidRDefault="00000000" w:rsidP="00956BD2">
      <w:pPr>
        <w:numPr>
          <w:ilvl w:val="0"/>
          <w:numId w:val="17"/>
        </w:numPr>
        <w:pBdr>
          <w:top w:val="nil"/>
          <w:left w:val="nil"/>
          <w:bottom w:val="nil"/>
          <w:right w:val="nil"/>
          <w:between w:val="nil"/>
        </w:pBdr>
        <w:spacing w:line="278" w:lineRule="auto"/>
        <w:jc w:val="both"/>
        <w:rPr>
          <w:rFonts w:ascii="Arial" w:eastAsia="Arial" w:hAnsi="Arial" w:cs="Arial"/>
          <w:color w:val="000000"/>
          <w:sz w:val="20"/>
          <w:szCs w:val="20"/>
        </w:rPr>
      </w:pPr>
      <w:r>
        <w:rPr>
          <w:rFonts w:ascii="Arial" w:eastAsia="Arial" w:hAnsi="Arial" w:cs="Arial"/>
          <w:color w:val="000000"/>
          <w:sz w:val="20"/>
          <w:szCs w:val="20"/>
        </w:rPr>
        <w:t>Los pasajeros son únicos responsables de portar y mantener en regla su documentación de viaje, certificados de vacunación y requisitos sanitarios. Los gastos generados por pérdida, olvido o incumplimiento de estos requisitos serán asumidos por el pasajero, así como los servicios dejados de tomar. Ni el operador ni Gente Mayorista de Turismo serán responsables.</w:t>
      </w:r>
    </w:p>
    <w:p w14:paraId="2F6FDB7A" w14:textId="77777777" w:rsidR="00C12A83" w:rsidRDefault="00000000">
      <w:pPr>
        <w:numPr>
          <w:ilvl w:val="0"/>
          <w:numId w:val="17"/>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Al tratarse de un programa especial de salidas en grupo, los pasajeros aceptan y asumen todas las condiciones y políticas establecidas por aerolíneas, operadores locales y autoridades sanitarias, vigentes al momento de realizar la reserva y durante la ejecución del viaje.</w:t>
      </w:r>
    </w:p>
    <w:p w14:paraId="71439CDA" w14:textId="77777777" w:rsidR="00C12A83" w:rsidRDefault="00000000">
      <w:pPr>
        <w:numPr>
          <w:ilvl w:val="0"/>
          <w:numId w:val="17"/>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Al ser un programa especial para salidas en grupo, los pasajeros aceptan y asumen todas las condiciones, tanto de aerolíneas como operadores al momento de reservar este programa.</w:t>
      </w:r>
    </w:p>
    <w:p w14:paraId="49E5469D" w14:textId="77777777" w:rsidR="00C12A83" w:rsidRDefault="00000000">
      <w:pPr>
        <w:spacing w:after="0"/>
        <w:ind w:left="360"/>
        <w:rPr>
          <w:rFonts w:ascii="Arial" w:eastAsia="Arial" w:hAnsi="Arial" w:cs="Arial"/>
          <w:b/>
          <w:bCs/>
          <w:sz w:val="20"/>
          <w:szCs w:val="20"/>
        </w:rPr>
      </w:pPr>
      <w:r>
        <w:rPr>
          <w:rFonts w:ascii="Arial" w:eastAsia="Arial" w:hAnsi="Arial" w:cs="Arial"/>
          <w:b/>
          <w:bCs/>
          <w:sz w:val="20"/>
          <w:szCs w:val="20"/>
        </w:rPr>
        <w:t>Uso de imagen:</w:t>
      </w:r>
    </w:p>
    <w:p w14:paraId="7BD2D2C4" w14:textId="77777777" w:rsidR="00C12A83" w:rsidRDefault="00000000">
      <w:pPr>
        <w:numPr>
          <w:ilvl w:val="0"/>
          <w:numId w:val="17"/>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El pasajero al pagar los servicios , autoriza el uso de imagen derivadas de fotos y videos tomadas durante la ejecución del programa.</w:t>
      </w:r>
    </w:p>
    <w:p w14:paraId="61ECB252" w14:textId="77777777" w:rsidR="00C12A83" w:rsidRDefault="00C12A83">
      <w:pPr>
        <w:spacing w:after="0" w:line="278" w:lineRule="auto"/>
        <w:jc w:val="both"/>
        <w:rPr>
          <w:rFonts w:ascii="Arial" w:eastAsia="Arial" w:hAnsi="Arial" w:cs="Arial"/>
          <w:sz w:val="20"/>
          <w:szCs w:val="20"/>
        </w:rPr>
      </w:pPr>
    </w:p>
    <w:p w14:paraId="5081DD36" w14:textId="77777777" w:rsidR="00C12A83" w:rsidRDefault="00C12A83">
      <w:pPr>
        <w:spacing w:after="0" w:line="278" w:lineRule="auto"/>
        <w:ind w:left="720"/>
        <w:jc w:val="center"/>
        <w:rPr>
          <w:rFonts w:ascii="Arial" w:eastAsia="Arial" w:hAnsi="Arial" w:cs="Arial"/>
          <w:b/>
          <w:bCs/>
          <w:sz w:val="20"/>
          <w:szCs w:val="20"/>
        </w:rPr>
      </w:pPr>
    </w:p>
    <w:p w14:paraId="21105043" w14:textId="77777777" w:rsidR="00C12A83" w:rsidRDefault="00C12A83">
      <w:pPr>
        <w:spacing w:after="0" w:line="278" w:lineRule="auto"/>
        <w:ind w:left="720"/>
        <w:jc w:val="center"/>
        <w:rPr>
          <w:rFonts w:ascii="Arial" w:eastAsia="Arial" w:hAnsi="Arial" w:cs="Arial"/>
          <w:b/>
          <w:bCs/>
          <w:sz w:val="20"/>
          <w:szCs w:val="20"/>
        </w:rPr>
      </w:pPr>
    </w:p>
    <w:p w14:paraId="09E3E68C" w14:textId="77777777" w:rsidR="00C12A83" w:rsidRDefault="00C12A83">
      <w:pPr>
        <w:spacing w:after="0" w:line="278" w:lineRule="auto"/>
        <w:ind w:left="720"/>
        <w:jc w:val="center"/>
        <w:rPr>
          <w:rFonts w:ascii="Arial" w:eastAsia="Arial" w:hAnsi="Arial" w:cs="Arial"/>
          <w:b/>
          <w:bCs/>
          <w:sz w:val="20"/>
          <w:szCs w:val="20"/>
        </w:rPr>
      </w:pPr>
    </w:p>
    <w:p w14:paraId="071031ED" w14:textId="77777777" w:rsidR="00C12A83" w:rsidRDefault="00C12A83">
      <w:pPr>
        <w:spacing w:after="0" w:line="278" w:lineRule="auto"/>
        <w:ind w:left="720"/>
        <w:jc w:val="center"/>
        <w:rPr>
          <w:rFonts w:ascii="Arial" w:eastAsia="Arial" w:hAnsi="Arial" w:cs="Arial"/>
          <w:b/>
          <w:bCs/>
          <w:sz w:val="20"/>
          <w:szCs w:val="20"/>
        </w:rPr>
      </w:pPr>
    </w:p>
    <w:p w14:paraId="1357F2E5" w14:textId="77777777" w:rsidR="00C12A83" w:rsidRDefault="00C12A83">
      <w:pPr>
        <w:spacing w:after="0" w:line="278" w:lineRule="auto"/>
        <w:ind w:left="720"/>
        <w:jc w:val="center"/>
        <w:rPr>
          <w:rFonts w:ascii="Arial" w:eastAsia="Arial" w:hAnsi="Arial" w:cs="Arial"/>
          <w:b/>
          <w:bCs/>
          <w:sz w:val="20"/>
          <w:szCs w:val="20"/>
        </w:rPr>
      </w:pPr>
    </w:p>
    <w:p w14:paraId="300DEB99" w14:textId="77777777" w:rsidR="00C12A83" w:rsidRDefault="00C12A83">
      <w:pPr>
        <w:spacing w:after="0" w:line="278" w:lineRule="auto"/>
        <w:ind w:left="720"/>
        <w:jc w:val="center"/>
        <w:rPr>
          <w:rFonts w:ascii="Arial" w:eastAsia="Arial" w:hAnsi="Arial" w:cs="Arial"/>
          <w:b/>
          <w:bCs/>
          <w:sz w:val="20"/>
          <w:szCs w:val="20"/>
        </w:rPr>
      </w:pPr>
    </w:p>
    <w:p w14:paraId="21140D19" w14:textId="77777777" w:rsidR="00C12A83" w:rsidRDefault="00C12A83">
      <w:pPr>
        <w:spacing w:after="0" w:line="278" w:lineRule="auto"/>
        <w:ind w:left="720"/>
        <w:jc w:val="center"/>
        <w:rPr>
          <w:rFonts w:ascii="Arial" w:eastAsia="Arial" w:hAnsi="Arial" w:cs="Arial"/>
          <w:b/>
          <w:bCs/>
          <w:sz w:val="20"/>
          <w:szCs w:val="20"/>
        </w:rPr>
      </w:pPr>
    </w:p>
    <w:p w14:paraId="19473A9F" w14:textId="77777777" w:rsidR="00C12A83" w:rsidRDefault="00C12A83">
      <w:pPr>
        <w:spacing w:after="0" w:line="278" w:lineRule="auto"/>
        <w:ind w:left="720"/>
        <w:jc w:val="center"/>
        <w:rPr>
          <w:rFonts w:ascii="Arial" w:eastAsia="Arial" w:hAnsi="Arial" w:cs="Arial"/>
          <w:b/>
          <w:bCs/>
          <w:sz w:val="20"/>
          <w:szCs w:val="20"/>
        </w:rPr>
      </w:pPr>
    </w:p>
    <w:p w14:paraId="5CA0A4A0" w14:textId="77777777" w:rsidR="00C12A83" w:rsidRDefault="00C12A83">
      <w:pPr>
        <w:spacing w:after="0" w:line="278" w:lineRule="auto"/>
        <w:ind w:left="720"/>
        <w:jc w:val="center"/>
        <w:rPr>
          <w:rFonts w:ascii="Arial" w:eastAsia="Arial" w:hAnsi="Arial" w:cs="Arial"/>
          <w:b/>
          <w:bCs/>
          <w:sz w:val="20"/>
          <w:szCs w:val="20"/>
        </w:rPr>
      </w:pPr>
    </w:p>
    <w:p w14:paraId="19D8772D" w14:textId="77777777" w:rsidR="00C12A83" w:rsidRDefault="00C12A83">
      <w:pPr>
        <w:spacing w:after="0" w:line="278" w:lineRule="auto"/>
        <w:ind w:left="720"/>
        <w:jc w:val="center"/>
        <w:rPr>
          <w:rFonts w:ascii="Arial" w:eastAsia="Arial" w:hAnsi="Arial" w:cs="Arial"/>
          <w:b/>
          <w:bCs/>
          <w:sz w:val="20"/>
          <w:szCs w:val="20"/>
        </w:rPr>
      </w:pPr>
    </w:p>
    <w:p w14:paraId="2060C627" w14:textId="77777777" w:rsidR="00C12A83" w:rsidRDefault="00C12A83">
      <w:pPr>
        <w:spacing w:after="0" w:line="278" w:lineRule="auto"/>
        <w:ind w:left="720"/>
        <w:jc w:val="center"/>
        <w:rPr>
          <w:rFonts w:ascii="Arial" w:eastAsia="Arial" w:hAnsi="Arial" w:cs="Arial"/>
          <w:b/>
          <w:bCs/>
          <w:sz w:val="20"/>
          <w:szCs w:val="20"/>
        </w:rPr>
      </w:pPr>
    </w:p>
    <w:p w14:paraId="3B9E809D" w14:textId="77777777" w:rsidR="00C12A83" w:rsidRDefault="00C12A83">
      <w:pPr>
        <w:spacing w:after="0" w:line="278" w:lineRule="auto"/>
        <w:ind w:left="720"/>
        <w:jc w:val="center"/>
        <w:rPr>
          <w:rFonts w:ascii="Arial" w:eastAsia="Arial" w:hAnsi="Arial" w:cs="Arial"/>
          <w:b/>
          <w:bCs/>
          <w:sz w:val="20"/>
          <w:szCs w:val="20"/>
        </w:rPr>
      </w:pPr>
    </w:p>
    <w:p w14:paraId="4AB8D496" w14:textId="77777777" w:rsidR="00C12A83" w:rsidRDefault="00C12A83">
      <w:pPr>
        <w:spacing w:after="0" w:line="278" w:lineRule="auto"/>
        <w:ind w:left="720"/>
        <w:jc w:val="center"/>
        <w:rPr>
          <w:rFonts w:ascii="Arial" w:eastAsia="Arial" w:hAnsi="Arial" w:cs="Arial"/>
          <w:b/>
          <w:bCs/>
          <w:sz w:val="20"/>
          <w:szCs w:val="20"/>
        </w:rPr>
      </w:pPr>
    </w:p>
    <w:p w14:paraId="2FC05842" w14:textId="77777777" w:rsidR="00C12A83" w:rsidRDefault="00C12A83">
      <w:pPr>
        <w:spacing w:after="0" w:line="278" w:lineRule="auto"/>
        <w:ind w:left="720"/>
        <w:jc w:val="center"/>
        <w:rPr>
          <w:rFonts w:ascii="Arial" w:eastAsia="Arial" w:hAnsi="Arial" w:cs="Arial"/>
          <w:b/>
          <w:bCs/>
          <w:sz w:val="20"/>
          <w:szCs w:val="20"/>
        </w:rPr>
      </w:pPr>
    </w:p>
    <w:p w14:paraId="0106A6AF" w14:textId="77777777" w:rsidR="00C12A83" w:rsidRDefault="00C12A83">
      <w:pPr>
        <w:spacing w:after="0" w:line="278" w:lineRule="auto"/>
        <w:ind w:left="720"/>
        <w:jc w:val="center"/>
        <w:rPr>
          <w:rFonts w:ascii="Arial" w:eastAsia="Arial" w:hAnsi="Arial" w:cs="Arial"/>
          <w:b/>
          <w:bCs/>
          <w:sz w:val="20"/>
          <w:szCs w:val="20"/>
        </w:rPr>
      </w:pPr>
    </w:p>
    <w:p w14:paraId="77353EB8" w14:textId="77777777" w:rsidR="00C12A83" w:rsidRDefault="00C12A83">
      <w:pPr>
        <w:spacing w:after="0" w:line="278" w:lineRule="auto"/>
        <w:ind w:left="720"/>
        <w:jc w:val="center"/>
        <w:rPr>
          <w:rFonts w:ascii="Arial" w:eastAsia="Arial" w:hAnsi="Arial" w:cs="Arial"/>
          <w:b/>
          <w:bCs/>
          <w:sz w:val="20"/>
          <w:szCs w:val="20"/>
        </w:rPr>
      </w:pPr>
    </w:p>
    <w:p w14:paraId="50B40D0F" w14:textId="77777777" w:rsidR="00C12A83" w:rsidRDefault="00C12A83">
      <w:pPr>
        <w:spacing w:after="0" w:line="278" w:lineRule="auto"/>
        <w:ind w:left="720"/>
        <w:jc w:val="center"/>
        <w:rPr>
          <w:rFonts w:ascii="Arial" w:eastAsia="Arial" w:hAnsi="Arial" w:cs="Arial"/>
          <w:b/>
          <w:bCs/>
          <w:sz w:val="20"/>
          <w:szCs w:val="20"/>
        </w:rPr>
      </w:pPr>
    </w:p>
    <w:p w14:paraId="2665D357" w14:textId="77777777" w:rsidR="00C12A83" w:rsidRDefault="00C12A83">
      <w:pPr>
        <w:spacing w:after="0" w:line="278" w:lineRule="auto"/>
        <w:rPr>
          <w:rFonts w:ascii="Arial" w:eastAsia="Arial" w:hAnsi="Arial" w:cs="Arial"/>
          <w:b/>
          <w:bCs/>
          <w:sz w:val="20"/>
          <w:szCs w:val="20"/>
        </w:rPr>
      </w:pPr>
    </w:p>
    <w:p w14:paraId="2B6970BF" w14:textId="77777777" w:rsidR="00C12A83" w:rsidRDefault="00C12A83">
      <w:pPr>
        <w:spacing w:after="0" w:line="278" w:lineRule="auto"/>
        <w:ind w:left="720"/>
        <w:jc w:val="center"/>
        <w:rPr>
          <w:rFonts w:ascii="Arial" w:eastAsia="Arial" w:hAnsi="Arial" w:cs="Arial"/>
          <w:b/>
          <w:bCs/>
          <w:sz w:val="20"/>
          <w:szCs w:val="20"/>
        </w:rPr>
      </w:pPr>
    </w:p>
    <w:p w14:paraId="07171573" w14:textId="77777777" w:rsidR="00C12A83" w:rsidRDefault="00000000">
      <w:pPr>
        <w:spacing w:after="0" w:line="278" w:lineRule="auto"/>
        <w:ind w:left="720"/>
        <w:jc w:val="center"/>
        <w:rPr>
          <w:rFonts w:ascii="Arial" w:eastAsia="Arial" w:hAnsi="Arial" w:cs="Arial"/>
          <w:b/>
          <w:bCs/>
          <w:sz w:val="20"/>
          <w:szCs w:val="20"/>
        </w:rPr>
      </w:pPr>
      <w:r>
        <w:rPr>
          <w:rFonts w:ascii="Arial" w:eastAsia="Arial" w:hAnsi="Arial" w:cs="Arial"/>
          <w:b/>
          <w:bCs/>
          <w:sz w:val="20"/>
          <w:szCs w:val="20"/>
        </w:rPr>
        <w:t>CLAUSULA DE RESPONSABILIDAD</w:t>
      </w:r>
    </w:p>
    <w:p w14:paraId="1B9E89E3" w14:textId="77777777" w:rsidR="00C12A83" w:rsidRDefault="00C12A83">
      <w:pPr>
        <w:spacing w:after="0" w:line="278" w:lineRule="auto"/>
        <w:ind w:left="720"/>
        <w:jc w:val="center"/>
        <w:rPr>
          <w:rFonts w:ascii="Arial" w:eastAsia="Arial" w:hAnsi="Arial" w:cs="Arial"/>
          <w:b/>
          <w:bCs/>
          <w:sz w:val="20"/>
          <w:szCs w:val="20"/>
        </w:rPr>
      </w:pPr>
    </w:p>
    <w:p w14:paraId="2C1C8A48" w14:textId="77777777" w:rsidR="00C12A83" w:rsidRDefault="00000000">
      <w:pPr>
        <w:numPr>
          <w:ilvl w:val="0"/>
          <w:numId w:val="17"/>
        </w:numPr>
        <w:spacing w:after="0" w:line="278" w:lineRule="auto"/>
        <w:jc w:val="both"/>
        <w:rPr>
          <w:rFonts w:ascii="Arial" w:eastAsia="Arial" w:hAnsi="Arial" w:cs="Arial"/>
          <w:sz w:val="20"/>
          <w:szCs w:val="20"/>
        </w:rPr>
      </w:pPr>
      <w:r>
        <w:rPr>
          <w:rFonts w:ascii="Arial" w:eastAsia="Arial" w:hAnsi="Arial" w:cs="Arial"/>
          <w:sz w:val="20"/>
          <w:szCs w:val="20"/>
        </w:rPr>
        <w:t>GENTE MAYORISTA DE TURISMO S.A.S. con Registro Nacional de Turismo No. 32267 se hace responsable ante los usuarios por la total prestación de los servicios descritos en la cláusula de responsabilidad.</w:t>
      </w:r>
    </w:p>
    <w:p w14:paraId="5DF1A433" w14:textId="77777777" w:rsidR="00C12A83"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ART. 4 DECRETO 2438 DE 2010 COMPILADO ART. 2.2.4.3.2.4. DECRETO 1074 DE 2015</w:t>
      </w:r>
    </w:p>
    <w:p w14:paraId="1A3533A3" w14:textId="77777777" w:rsidR="00C12A83" w:rsidRDefault="00000000">
      <w:pPr>
        <w:numPr>
          <w:ilvl w:val="0"/>
          <w:numId w:val="17"/>
        </w:numPr>
        <w:spacing w:after="0" w:line="278" w:lineRule="auto"/>
        <w:jc w:val="both"/>
        <w:rPr>
          <w:rFonts w:ascii="Arial" w:eastAsia="Arial" w:hAnsi="Arial" w:cs="Arial"/>
          <w:sz w:val="20"/>
          <w:szCs w:val="20"/>
        </w:rPr>
      </w:pPr>
      <w:r>
        <w:rPr>
          <w:rFonts w:ascii="Arial" w:eastAsia="Arial" w:hAnsi="Arial" w:cs="Arial"/>
          <w:sz w:val="20"/>
          <w:szCs w:val="20"/>
        </w:rPr>
        <w:t>1. Responsabilidad del organizador del plan o paquete turístico ante los usuarios por la prestación y calidad de los servicios descritos de conformidad con los términos y condiciones establecidos en el programa, indicando claramente la responsabilidad en el caso del transporte, de acuerdo con lo previsto en el artículo 3o del presente decreto.</w:t>
      </w:r>
    </w:p>
    <w:p w14:paraId="060AB867" w14:textId="77777777" w:rsidR="00C12A83" w:rsidRDefault="00000000">
      <w:pPr>
        <w:numPr>
          <w:ilvl w:val="0"/>
          <w:numId w:val="17"/>
        </w:numPr>
        <w:spacing w:after="0" w:line="278" w:lineRule="auto"/>
        <w:jc w:val="both"/>
        <w:rPr>
          <w:rFonts w:ascii="Arial" w:eastAsia="Arial" w:hAnsi="Arial" w:cs="Arial"/>
          <w:sz w:val="20"/>
          <w:szCs w:val="20"/>
        </w:rPr>
      </w:pPr>
      <w:r>
        <w:rPr>
          <w:rFonts w:ascii="Arial" w:eastAsia="Arial" w:hAnsi="Arial" w:cs="Arial"/>
          <w:sz w:val="20"/>
          <w:szCs w:val="20"/>
        </w:rPr>
        <w:t>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14:paraId="64510622" w14:textId="77777777" w:rsidR="00C12A83" w:rsidRDefault="00000000">
      <w:pPr>
        <w:numPr>
          <w:ilvl w:val="0"/>
          <w:numId w:val="17"/>
        </w:numPr>
        <w:spacing w:after="0" w:line="278" w:lineRule="auto"/>
        <w:jc w:val="both"/>
        <w:rPr>
          <w:rFonts w:ascii="Arial" w:eastAsia="Arial" w:hAnsi="Arial" w:cs="Arial"/>
          <w:sz w:val="20"/>
          <w:szCs w:val="20"/>
        </w:rPr>
      </w:pPr>
      <w:r>
        <w:rPr>
          <w:rFonts w:ascii="Arial" w:eastAsia="Arial" w:hAnsi="Arial" w:cs="Arial"/>
          <w:sz w:val="20"/>
          <w:szCs w:val="20"/>
        </w:rPr>
        <w:t>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de qué trata este decreto, según el caso.</w:t>
      </w:r>
    </w:p>
    <w:p w14:paraId="13652178" w14:textId="77777777" w:rsidR="00C12A83" w:rsidRDefault="00000000">
      <w:pPr>
        <w:numPr>
          <w:ilvl w:val="0"/>
          <w:numId w:val="17"/>
        </w:numPr>
        <w:spacing w:after="0" w:line="278" w:lineRule="auto"/>
        <w:jc w:val="both"/>
        <w:rPr>
          <w:rFonts w:ascii="Arial" w:eastAsia="Arial" w:hAnsi="Arial" w:cs="Arial"/>
          <w:sz w:val="20"/>
          <w:szCs w:val="20"/>
        </w:rPr>
      </w:pPr>
      <w:r>
        <w:rPr>
          <w:rFonts w:ascii="Arial" w:eastAsia="Arial" w:hAnsi="Arial" w:cs="Arial"/>
          <w:sz w:val="20"/>
          <w:szCs w:val="20"/>
        </w:rPr>
        <w:t>4. Circunstancias en las cuales la agencia de viajes se reserva el derecho de hacer cambios en el itinerario, fechas de viaje, hoteles de similar o superior categoría, transporte y los demás que sean necesarios para garantizar el éxito del viaje.</w:t>
      </w:r>
    </w:p>
    <w:p w14:paraId="29C1A747" w14:textId="77777777" w:rsidR="00C12A83" w:rsidRDefault="00000000">
      <w:pPr>
        <w:numPr>
          <w:ilvl w:val="0"/>
          <w:numId w:val="17"/>
        </w:numPr>
        <w:spacing w:after="0" w:line="278" w:lineRule="auto"/>
        <w:jc w:val="both"/>
        <w:rPr>
          <w:rFonts w:ascii="Arial" w:eastAsia="Arial" w:hAnsi="Arial" w:cs="Arial"/>
          <w:sz w:val="20"/>
          <w:szCs w:val="20"/>
        </w:rPr>
      </w:pPr>
      <w:r>
        <w:rPr>
          <w:rFonts w:ascii="Arial" w:eastAsia="Arial" w:hAnsi="Arial" w:cs="Arial"/>
          <w:sz w:val="20"/>
          <w:szCs w:val="20"/>
        </w:rPr>
        <w:t>5. Es obligación por parte de la agencia de viajes informar al viajero sobre la documentación requerida para facilitar su desplazamiento en los destinos nacionales e internacionales, siendo obligación del usuario el cumplimiento de los requisitos informados.</w:t>
      </w:r>
    </w:p>
    <w:p w14:paraId="053B087E" w14:textId="77777777" w:rsidR="00C12A83" w:rsidRDefault="00C12A83">
      <w:pPr>
        <w:spacing w:after="0" w:line="278" w:lineRule="auto"/>
        <w:jc w:val="both"/>
        <w:rPr>
          <w:rFonts w:ascii="Arial" w:eastAsia="Arial" w:hAnsi="Arial" w:cs="Arial"/>
          <w:sz w:val="20"/>
          <w:szCs w:val="20"/>
        </w:rPr>
      </w:pPr>
    </w:p>
    <w:p w14:paraId="2CEB07B4" w14:textId="77777777" w:rsidR="00956BD2" w:rsidRDefault="00956BD2">
      <w:pPr>
        <w:spacing w:after="0" w:line="278" w:lineRule="auto"/>
        <w:jc w:val="both"/>
        <w:rPr>
          <w:rFonts w:ascii="Arial" w:eastAsia="Arial" w:hAnsi="Arial" w:cs="Arial"/>
          <w:sz w:val="20"/>
          <w:szCs w:val="20"/>
        </w:rPr>
      </w:pPr>
    </w:p>
    <w:p w14:paraId="44C17801" w14:textId="77777777" w:rsidR="00C12A83" w:rsidRDefault="00C12A83">
      <w:pPr>
        <w:spacing w:after="0" w:line="278" w:lineRule="auto"/>
        <w:jc w:val="both"/>
        <w:rPr>
          <w:rFonts w:ascii="Arial" w:eastAsia="Arial" w:hAnsi="Arial" w:cs="Arial"/>
          <w:sz w:val="20"/>
          <w:szCs w:val="20"/>
        </w:rPr>
      </w:pPr>
    </w:p>
    <w:p w14:paraId="4D259AF9" w14:textId="77777777" w:rsidR="00C12A83" w:rsidRDefault="00C12A83">
      <w:pPr>
        <w:spacing w:after="0" w:line="278" w:lineRule="auto"/>
        <w:jc w:val="both"/>
        <w:rPr>
          <w:rFonts w:ascii="Arial" w:eastAsia="Arial" w:hAnsi="Arial" w:cs="Arial"/>
          <w:sz w:val="20"/>
          <w:szCs w:val="20"/>
        </w:rPr>
      </w:pPr>
    </w:p>
    <w:p w14:paraId="36B72FC7" w14:textId="77777777" w:rsidR="00C12A83" w:rsidRDefault="00C12A83">
      <w:pPr>
        <w:spacing w:after="0" w:line="278" w:lineRule="auto"/>
        <w:jc w:val="both"/>
        <w:rPr>
          <w:rFonts w:ascii="Arial" w:eastAsia="Arial" w:hAnsi="Arial" w:cs="Arial"/>
          <w:sz w:val="20"/>
          <w:szCs w:val="20"/>
        </w:rPr>
      </w:pPr>
    </w:p>
    <w:p w14:paraId="2CB0BFA8" w14:textId="77777777" w:rsidR="00C12A83" w:rsidRDefault="00C12A83">
      <w:pPr>
        <w:spacing w:after="0" w:line="278" w:lineRule="auto"/>
        <w:jc w:val="both"/>
        <w:rPr>
          <w:rFonts w:ascii="Arial" w:eastAsia="Arial" w:hAnsi="Arial" w:cs="Arial"/>
          <w:sz w:val="20"/>
          <w:szCs w:val="20"/>
        </w:rPr>
      </w:pPr>
    </w:p>
    <w:p w14:paraId="13B56C1F" w14:textId="77777777" w:rsidR="00C12A83" w:rsidRDefault="00C12A83">
      <w:pPr>
        <w:spacing w:after="0" w:line="278" w:lineRule="auto"/>
        <w:jc w:val="both"/>
        <w:rPr>
          <w:rFonts w:ascii="Arial" w:eastAsia="Arial" w:hAnsi="Arial" w:cs="Arial"/>
          <w:sz w:val="20"/>
          <w:szCs w:val="20"/>
        </w:rPr>
      </w:pPr>
    </w:p>
    <w:p w14:paraId="32019DCE" w14:textId="77777777" w:rsidR="00C12A83" w:rsidRDefault="00000000">
      <w:pPr>
        <w:numPr>
          <w:ilvl w:val="0"/>
          <w:numId w:val="17"/>
        </w:numPr>
        <w:spacing w:after="0" w:line="278" w:lineRule="auto"/>
        <w:jc w:val="both"/>
        <w:rPr>
          <w:rFonts w:ascii="Arial" w:eastAsia="Arial" w:hAnsi="Arial" w:cs="Arial"/>
          <w:sz w:val="20"/>
          <w:szCs w:val="20"/>
        </w:rPr>
      </w:pPr>
      <w:r>
        <w:rPr>
          <w:rFonts w:ascii="Arial" w:eastAsia="Arial" w:hAnsi="Arial" w:cs="Arial"/>
          <w:sz w:val="20"/>
          <w:szCs w:val="20"/>
        </w:rPr>
        <w:t xml:space="preserve">6. Cuantía del anticipo y plazo para el pago de esta suma por parte del usuario, con el objeto de asegurar su participación en el viaje. Este valor será abonado al costo total del plan turístico. Las </w:t>
      </w:r>
    </w:p>
    <w:p w14:paraId="030FB8B0" w14:textId="77777777" w:rsidR="00C12A83" w:rsidRDefault="00C12A83">
      <w:pPr>
        <w:spacing w:after="0" w:line="278" w:lineRule="auto"/>
        <w:ind w:left="720"/>
        <w:jc w:val="both"/>
        <w:rPr>
          <w:rFonts w:ascii="Arial" w:eastAsia="Arial" w:hAnsi="Arial" w:cs="Arial"/>
          <w:sz w:val="20"/>
          <w:szCs w:val="20"/>
        </w:rPr>
      </w:pPr>
    </w:p>
    <w:p w14:paraId="0D2CEB0B" w14:textId="77777777" w:rsidR="00C12A83"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 xml:space="preserve">reservaciones y boletas para la participación en cruceros, eventos deportivos y culturales, congresos, ferias, exposiciones y similares se sujetarán a las condiciones que señalen las empresas organizadoras de tales eventos, las cuales deben ser claramente informadas al usuario. </w:t>
      </w:r>
    </w:p>
    <w:p w14:paraId="0F41B3D5" w14:textId="77777777" w:rsidR="00C12A83" w:rsidRDefault="00000000">
      <w:pPr>
        <w:numPr>
          <w:ilvl w:val="0"/>
          <w:numId w:val="17"/>
        </w:numPr>
        <w:spacing w:after="0" w:line="278" w:lineRule="auto"/>
        <w:jc w:val="both"/>
        <w:rPr>
          <w:rFonts w:ascii="Arial" w:eastAsia="Arial" w:hAnsi="Arial" w:cs="Arial"/>
          <w:sz w:val="20"/>
          <w:szCs w:val="20"/>
        </w:rPr>
      </w:pPr>
      <w:r>
        <w:rPr>
          <w:rFonts w:ascii="Arial" w:eastAsia="Arial" w:hAnsi="Arial" w:cs="Arial"/>
          <w:sz w:val="20"/>
          <w:szCs w:val="20"/>
        </w:rPr>
        <w:t>PARÁGRAFO. Las devoluciones del dinero a los usuarios en los casos previstos en los artículos 63, 64 y 65 de la ley 300 de 1996 y en el presente artículo, deberán efectuarse a más tardar en los treinta (30) días calendario siguientes a la fecha en que se efectuó la reclamación ante la agencia o a la fecha la ejecutoria de la decisión proferida por el Ministerio de Comercio, Industria y Turismo en la que imponga dicha obligación al prestador.</w:t>
      </w:r>
    </w:p>
    <w:p w14:paraId="669CAAA3" w14:textId="77777777" w:rsidR="00C12A83" w:rsidRDefault="00000000">
      <w:pPr>
        <w:numPr>
          <w:ilvl w:val="0"/>
          <w:numId w:val="17"/>
        </w:numPr>
        <w:spacing w:after="0" w:line="278" w:lineRule="auto"/>
        <w:jc w:val="both"/>
        <w:rPr>
          <w:rFonts w:ascii="Arial" w:eastAsia="Arial" w:hAnsi="Arial" w:cs="Arial"/>
          <w:sz w:val="20"/>
          <w:szCs w:val="20"/>
        </w:rPr>
      </w:pPr>
      <w:r>
        <w:rPr>
          <w:rFonts w:ascii="Arial" w:eastAsia="Arial" w:hAnsi="Arial" w:cs="Arial"/>
          <w:sz w:val="20"/>
          <w:szCs w:val="20"/>
        </w:rPr>
        <w:t>En el evento previsto en el artículo 65 de la ley 300 de 1996, la devolución establecida en este parágrafo, procederá cuando el usuario haya pagado total o parcialmente al prestador de servicios turísticos los servicios contratados.</w:t>
      </w:r>
    </w:p>
    <w:p w14:paraId="234B2FFB" w14:textId="77777777" w:rsidR="00C12A83"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_________________________________________________________________________</w:t>
      </w:r>
    </w:p>
    <w:p w14:paraId="167C7C9D" w14:textId="77777777" w:rsidR="00C12A83" w:rsidRDefault="00000000">
      <w:pPr>
        <w:spacing w:after="0" w:line="278" w:lineRule="auto"/>
        <w:jc w:val="both"/>
        <w:rPr>
          <w:rFonts w:ascii="Arial" w:eastAsia="Arial" w:hAnsi="Arial" w:cs="Arial"/>
          <w:b/>
          <w:bCs/>
          <w:sz w:val="20"/>
          <w:szCs w:val="20"/>
        </w:rPr>
      </w:pPr>
      <w:r>
        <w:rPr>
          <w:rFonts w:ascii="Arial" w:eastAsia="Arial" w:hAnsi="Arial" w:cs="Arial"/>
          <w:b/>
          <w:bCs/>
          <w:sz w:val="20"/>
          <w:szCs w:val="20"/>
        </w:rPr>
        <w:t>TURISMO RESPONSABLE</w:t>
      </w:r>
    </w:p>
    <w:p w14:paraId="40C55100" w14:textId="77777777" w:rsidR="00C12A83"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“Para efectos de lo establecido en el artículo 17 de la Ley 679 de 2001 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 conforme a la Ley 679 de 2001.</w:t>
      </w:r>
    </w:p>
    <w:p w14:paraId="6CC14F27" w14:textId="77777777" w:rsidR="00C12A83" w:rsidRDefault="00000000">
      <w:pPr>
        <w:numPr>
          <w:ilvl w:val="0"/>
          <w:numId w:val="17"/>
        </w:numPr>
        <w:spacing w:after="0" w:line="278" w:lineRule="auto"/>
        <w:jc w:val="both"/>
        <w:rPr>
          <w:rFonts w:ascii="Arial" w:eastAsia="Arial" w:hAnsi="Arial" w:cs="Arial"/>
          <w:sz w:val="20"/>
          <w:szCs w:val="20"/>
        </w:rPr>
      </w:pPr>
      <w:r>
        <w:rPr>
          <w:rFonts w:ascii="Arial" w:eastAsia="Arial" w:hAnsi="Arial" w:cs="Arial"/>
          <w:sz w:val="20"/>
          <w:szCs w:val="20"/>
        </w:rPr>
        <w:t>Se respeta la biodiversidad según ley 17 de 1981 que previene y castiga todo acto que atente contra la vida de los animales. Promovemos la protección de la fauna silvestre y la ley 1333 de 2009 para evitar poner en peligro el medio ambiente.</w:t>
      </w:r>
    </w:p>
    <w:p w14:paraId="4F06896C" w14:textId="77777777" w:rsidR="00C12A83" w:rsidRDefault="00000000">
      <w:pPr>
        <w:numPr>
          <w:ilvl w:val="0"/>
          <w:numId w:val="17"/>
        </w:numPr>
        <w:spacing w:after="0" w:line="278" w:lineRule="auto"/>
        <w:jc w:val="both"/>
        <w:rPr>
          <w:rFonts w:ascii="Arial" w:eastAsia="Arial" w:hAnsi="Arial" w:cs="Arial"/>
          <w:sz w:val="20"/>
          <w:szCs w:val="20"/>
        </w:rPr>
      </w:pPr>
      <w:r>
        <w:rPr>
          <w:rFonts w:ascii="Arial" w:eastAsia="Arial" w:hAnsi="Arial" w:cs="Arial"/>
          <w:sz w:val="20"/>
          <w:szCs w:val="20"/>
        </w:rPr>
        <w:t>Invitamos a valorar las costumbres, tradiciones y apoyar la economía local, respetar las áreas silvestres, patrimoniales, arqueológicas de conformidad con lo previsto en la Ley 1185 de 2008.</w:t>
      </w:r>
    </w:p>
    <w:p w14:paraId="48D2D09F" w14:textId="77777777" w:rsidR="00C12A83" w:rsidRDefault="00C12A83">
      <w:pPr>
        <w:spacing w:after="0" w:line="278" w:lineRule="auto"/>
        <w:ind w:left="720"/>
        <w:jc w:val="center"/>
        <w:rPr>
          <w:rFonts w:ascii="Arial" w:eastAsia="Arial" w:hAnsi="Arial" w:cs="Arial"/>
          <w:sz w:val="20"/>
          <w:szCs w:val="20"/>
        </w:rPr>
      </w:pPr>
    </w:p>
    <w:p w14:paraId="5A9A3C2D" w14:textId="77777777" w:rsidR="00C12A83" w:rsidRDefault="00000000">
      <w:pPr>
        <w:jc w:val="center"/>
        <w:rPr>
          <w:rFonts w:ascii="Arial" w:eastAsia="Arial" w:hAnsi="Arial" w:cs="Arial"/>
          <w:b/>
          <w:bCs/>
          <w:sz w:val="20"/>
          <w:szCs w:val="20"/>
        </w:rPr>
      </w:pPr>
      <w:r>
        <w:rPr>
          <w:rFonts w:ascii="Arial" w:eastAsia="Arial" w:hAnsi="Arial" w:cs="Arial"/>
          <w:b/>
          <w:bCs/>
          <w:sz w:val="20"/>
          <w:szCs w:val="20"/>
        </w:rPr>
        <w:t>El cumplimiento de estos términos y condiciones es esencial para garantizar la fluidez y calidad del servicio, evitando inconvenientes durante el viaje.</w:t>
      </w:r>
    </w:p>
    <w:p w14:paraId="6A037112" w14:textId="77777777" w:rsidR="00C12A83" w:rsidRDefault="00C12A83">
      <w:pPr>
        <w:tabs>
          <w:tab w:val="left" w:pos="3483"/>
        </w:tabs>
        <w:spacing w:after="0"/>
        <w:rPr>
          <w:rFonts w:ascii="Arial" w:eastAsia="Arial" w:hAnsi="Arial" w:cs="Arial"/>
          <w:sz w:val="20"/>
          <w:szCs w:val="20"/>
        </w:rPr>
      </w:pPr>
    </w:p>
    <w:p w14:paraId="2115C0DE" w14:textId="77777777" w:rsidR="00C12A83" w:rsidRDefault="00C12A83">
      <w:pPr>
        <w:tabs>
          <w:tab w:val="left" w:pos="3483"/>
        </w:tabs>
        <w:spacing w:after="0"/>
        <w:jc w:val="center"/>
        <w:rPr>
          <w:rFonts w:ascii="Arial" w:eastAsia="Arial" w:hAnsi="Arial" w:cs="Arial"/>
          <w:sz w:val="20"/>
          <w:szCs w:val="20"/>
        </w:rPr>
      </w:pPr>
    </w:p>
    <w:p w14:paraId="5A94CBC1" w14:textId="77777777" w:rsidR="00C12A83" w:rsidRDefault="00C12A83">
      <w:pPr>
        <w:tabs>
          <w:tab w:val="left" w:pos="3552"/>
        </w:tabs>
        <w:spacing w:after="0"/>
        <w:rPr>
          <w:rFonts w:ascii="Arial" w:eastAsia="Arial" w:hAnsi="Arial" w:cs="Arial"/>
          <w:sz w:val="20"/>
          <w:szCs w:val="20"/>
        </w:rPr>
      </w:pPr>
    </w:p>
    <w:sectPr w:rsidR="00C12A83">
      <w:headerReference w:type="default" r:id="rId8"/>
      <w:footerReference w:type="default" r:id="rId9"/>
      <w:headerReference w:type="first" r:id="rId10"/>
      <w:footerReference w:type="first" r:id="rId11"/>
      <w:pgSz w:w="12240" w:h="15840"/>
      <w:pgMar w:top="4179" w:right="1418" w:bottom="1191" w:left="1531" w:header="709"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9B7D5" w14:textId="77777777" w:rsidR="00474122" w:rsidRDefault="00474122">
      <w:pPr>
        <w:spacing w:after="0" w:line="240" w:lineRule="auto"/>
      </w:pPr>
      <w:r>
        <w:separator/>
      </w:r>
    </w:p>
  </w:endnote>
  <w:endnote w:type="continuationSeparator" w:id="0">
    <w:p w14:paraId="2F1B19E1" w14:textId="77777777" w:rsidR="00474122" w:rsidRDefault="00474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4A0764E3-60DB-4071-8ABB-2D15AEC2D887}"/>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B4A2CD70-65F8-4537-A1F6-F8B7E63499A5}"/>
    <w:embedBold r:id="rId3" w:fontKey="{D28273ED-65CA-401D-A00D-47D1620E6506}"/>
  </w:font>
  <w:font w:name="Calibri">
    <w:panose1 w:val="020F0502020204030204"/>
    <w:charset w:val="00"/>
    <w:family w:val="swiss"/>
    <w:pitch w:val="variable"/>
    <w:sig w:usb0="E4002EFF" w:usb1="C000247B" w:usb2="00000009" w:usb3="00000000" w:csb0="000001FF" w:csb1="00000000"/>
    <w:embedRegular r:id="rId4" w:fontKey="{04F14387-48A9-4360-86DF-6824F2C56CF9}"/>
    <w:embedBold r:id="rId5" w:fontKey="{EF12326E-9CFE-4756-8566-12D2A5D61ACD}"/>
  </w:font>
  <w:font w:name="Times New Roman">
    <w:panose1 w:val="02020603050405020304"/>
    <w:charset w:val="00"/>
    <w:family w:val="roman"/>
    <w:pitch w:val="variable"/>
    <w:sig w:usb0="E0002EFF" w:usb1="C000785B" w:usb2="00000009" w:usb3="00000000" w:csb0="000001FF" w:csb1="00000000"/>
  </w:font>
  <w:font w:name="VAGRundschriftDLig">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2724FDFC-162C-43F5-81EB-3A4395CB3F26}"/>
  </w:font>
  <w:font w:name="Roboto">
    <w:panose1 w:val="02000000000000000000"/>
    <w:charset w:val="00"/>
    <w:family w:val="auto"/>
    <w:pitch w:val="variable"/>
    <w:sig w:usb0="E00002FF" w:usb1="5000205B" w:usb2="00000020" w:usb3="00000000" w:csb0="0000019F" w:csb1="00000000"/>
    <w:embedRegular r:id="rId7" w:fontKey="{A28FDAB0-2BC6-4C13-8E29-AEE5565318B3}"/>
    <w:embedBold r:id="rId8" w:fontKey="{F32981CF-FB7C-47F4-8E0E-4793B3BC56E6}"/>
  </w:font>
  <w:font w:name="Quattrocento Sans">
    <w:charset w:val="00"/>
    <w:family w:val="swiss"/>
    <w:pitch w:val="variable"/>
    <w:sig w:usb0="800000BF" w:usb1="4000005B" w:usb2="00000000" w:usb3="00000000" w:csb0="00000001" w:csb1="00000000"/>
    <w:embedBold r:id="rId9" w:fontKey="{A3DEC64B-67F8-4128-B71C-A5AEDF4B89E2}"/>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CF924" w14:textId="77777777" w:rsidR="00C12A83" w:rsidRDefault="00000000">
    <w:pPr>
      <w:pBdr>
        <w:top w:val="nil"/>
        <w:left w:val="nil"/>
        <w:bottom w:val="nil"/>
        <w:right w:val="nil"/>
        <w:between w:val="nil"/>
      </w:pBdr>
      <w:tabs>
        <w:tab w:val="center" w:pos="4419"/>
        <w:tab w:val="right" w:pos="8838"/>
        <w:tab w:val="left" w:pos="5554"/>
      </w:tabs>
      <w:spacing w:after="0" w:line="240" w:lineRule="auto"/>
      <w:rPr>
        <w:color w:val="000000"/>
      </w:rPr>
    </w:pP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5B645" w14:textId="77777777" w:rsidR="00C12A83" w:rsidRDefault="00000000">
    <w:pPr>
      <w:pBdr>
        <w:top w:val="nil"/>
        <w:left w:val="nil"/>
        <w:bottom w:val="nil"/>
        <w:right w:val="nil"/>
        <w:between w:val="nil"/>
      </w:pBdr>
      <w:tabs>
        <w:tab w:val="center" w:pos="4419"/>
        <w:tab w:val="right" w:pos="8838"/>
        <w:tab w:val="left" w:pos="5554"/>
      </w:tabs>
      <w:spacing w:after="0" w:line="240" w:lineRule="auto"/>
      <w:rPr>
        <w:color w:val="000000"/>
      </w:rPr>
    </w:pPr>
    <w:r>
      <w:rPr>
        <w:color w:val="000000"/>
      </w:rPr>
      <w:tab/>
    </w:r>
  </w:p>
  <w:p w14:paraId="4ABE411E" w14:textId="77777777" w:rsidR="00C12A83" w:rsidRDefault="00000000">
    <w:pPr>
      <w:pBdr>
        <w:top w:val="nil"/>
        <w:left w:val="nil"/>
        <w:bottom w:val="nil"/>
        <w:right w:val="nil"/>
        <w:between w:val="nil"/>
      </w:pBdr>
      <w:tabs>
        <w:tab w:val="center" w:pos="4419"/>
        <w:tab w:val="right" w:pos="8838"/>
        <w:tab w:val="left" w:pos="6358"/>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835B6" w14:textId="77777777" w:rsidR="00474122" w:rsidRDefault="00474122">
      <w:pPr>
        <w:spacing w:after="0" w:line="240" w:lineRule="auto"/>
      </w:pPr>
      <w:r>
        <w:separator/>
      </w:r>
    </w:p>
  </w:footnote>
  <w:footnote w:type="continuationSeparator" w:id="0">
    <w:p w14:paraId="4047C427" w14:textId="77777777" w:rsidR="00474122" w:rsidRDefault="004741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2F45E" w14:textId="77777777" w:rsidR="00C12A83"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03E860E7" wp14:editId="04DA2615">
          <wp:simplePos x="0" y="0"/>
          <wp:positionH relativeFrom="column">
            <wp:posOffset>-972184</wp:posOffset>
          </wp:positionH>
          <wp:positionV relativeFrom="paragraph">
            <wp:posOffset>-810259</wp:posOffset>
          </wp:positionV>
          <wp:extent cx="8122787" cy="3009900"/>
          <wp:effectExtent l="0" t="0" r="0" b="0"/>
          <wp:wrapNone/>
          <wp:docPr id="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8122787" cy="30099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FF3B4E4" wp14:editId="036F70B0">
          <wp:simplePos x="0" y="0"/>
          <wp:positionH relativeFrom="column">
            <wp:posOffset>6327841</wp:posOffset>
          </wp:positionH>
          <wp:positionV relativeFrom="paragraph">
            <wp:posOffset>-355805</wp:posOffset>
          </wp:positionV>
          <wp:extent cx="427942" cy="273503"/>
          <wp:effectExtent l="0" t="0" r="0" b="0"/>
          <wp:wrapNone/>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27942" cy="27350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0A658" w14:textId="77777777" w:rsidR="00C12A83" w:rsidRDefault="00000000">
    <w:pPr>
      <w:pBdr>
        <w:top w:val="nil"/>
        <w:left w:val="nil"/>
        <w:bottom w:val="nil"/>
        <w:right w:val="nil"/>
        <w:between w:val="nil"/>
      </w:pBdr>
      <w:tabs>
        <w:tab w:val="center" w:pos="4419"/>
        <w:tab w:val="right" w:pos="8838"/>
      </w:tabs>
      <w:spacing w:after="0" w:line="240" w:lineRule="auto"/>
      <w:rPr>
        <w:color w:val="000000"/>
      </w:rPr>
    </w:pPr>
    <w:r>
      <w:rPr>
        <w:noProof/>
        <w:color w:val="000000"/>
      </w:rPr>
      <mc:AlternateContent>
        <mc:Choice Requires="wpg">
          <w:drawing>
            <wp:inline distT="0" distB="0" distL="0" distR="0" wp14:anchorId="6542CBF4" wp14:editId="4E973C70">
              <wp:extent cx="314325" cy="314325"/>
              <wp:effectExtent l="0" t="0" r="0" b="0"/>
              <wp:docPr id="19" name="Rectángulo 19"/>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2E55664E" w14:textId="77777777" w:rsidR="00C12A83" w:rsidRDefault="00C12A83">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14325" cy="314325"/>
              <wp:effectExtent b="0" l="0" r="0" t="0"/>
              <wp:docPr id="19"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314325" cy="314325"/>
                      </a:xfrm>
                      <a:prstGeom prst="rect"/>
                      <a:ln/>
                    </pic:spPr>
                  </pic:pic>
                </a:graphicData>
              </a:graphic>
            </wp:inline>
          </w:drawing>
        </mc:Fallback>
      </mc:AlternateContent>
    </w:r>
    <w:r>
      <w:rPr>
        <w:noProof/>
      </w:rPr>
      <w:drawing>
        <wp:anchor distT="0" distB="0" distL="0" distR="0" simplePos="0" relativeHeight="251660288" behindDoc="1" locked="0" layoutInCell="1" hidden="0" allowOverlap="1" wp14:anchorId="1AF664A3" wp14:editId="797F93C8">
          <wp:simplePos x="0" y="0"/>
          <wp:positionH relativeFrom="column">
            <wp:posOffset>-1096009</wp:posOffset>
          </wp:positionH>
          <wp:positionV relativeFrom="paragraph">
            <wp:posOffset>-812164</wp:posOffset>
          </wp:positionV>
          <wp:extent cx="8122787" cy="3009900"/>
          <wp:effectExtent l="0" t="0" r="0" b="0"/>
          <wp:wrapNone/>
          <wp:docPr id="2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8122787" cy="30099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F0C36"/>
    <w:multiLevelType w:val="multilevel"/>
    <w:tmpl w:val="2FDC71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453B08"/>
    <w:multiLevelType w:val="multilevel"/>
    <w:tmpl w:val="C0D084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2EF2BAF"/>
    <w:multiLevelType w:val="multilevel"/>
    <w:tmpl w:val="33CC98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51C3309"/>
    <w:multiLevelType w:val="multilevel"/>
    <w:tmpl w:val="4B1E35E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9181316"/>
    <w:multiLevelType w:val="multilevel"/>
    <w:tmpl w:val="ABC29F90"/>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788" w:hanging="707"/>
      </w:pPr>
      <w:rPr>
        <w:rFonts w:ascii="Arial Narrow" w:eastAsia="Arial Narrow" w:hAnsi="Arial Narrow" w:cs="Arial Narro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5F4E2F"/>
    <w:multiLevelType w:val="multilevel"/>
    <w:tmpl w:val="57666B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EB45102"/>
    <w:multiLevelType w:val="multilevel"/>
    <w:tmpl w:val="23749B7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0EBB6011"/>
    <w:multiLevelType w:val="multilevel"/>
    <w:tmpl w:val="643A89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1E9E5C4F"/>
    <w:multiLevelType w:val="multilevel"/>
    <w:tmpl w:val="2B1E9A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3A506158"/>
    <w:multiLevelType w:val="multilevel"/>
    <w:tmpl w:val="92FC5F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4007EC5"/>
    <w:multiLevelType w:val="multilevel"/>
    <w:tmpl w:val="41C0F7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516B38F3"/>
    <w:multiLevelType w:val="multilevel"/>
    <w:tmpl w:val="10E8F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AD72729"/>
    <w:multiLevelType w:val="multilevel"/>
    <w:tmpl w:val="2F08B1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DB47AB5"/>
    <w:multiLevelType w:val="multilevel"/>
    <w:tmpl w:val="A8C89F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6ED8202E"/>
    <w:multiLevelType w:val="multilevel"/>
    <w:tmpl w:val="7C3EDB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783E333F"/>
    <w:multiLevelType w:val="multilevel"/>
    <w:tmpl w:val="5ACCBD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7CA110A7"/>
    <w:multiLevelType w:val="multilevel"/>
    <w:tmpl w:val="EF0EB3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690522355">
    <w:abstractNumId w:val="12"/>
  </w:num>
  <w:num w:numId="2" w16cid:durableId="1495340129">
    <w:abstractNumId w:val="1"/>
  </w:num>
  <w:num w:numId="3" w16cid:durableId="1290747981">
    <w:abstractNumId w:val="16"/>
  </w:num>
  <w:num w:numId="4" w16cid:durableId="1838301860">
    <w:abstractNumId w:val="9"/>
  </w:num>
  <w:num w:numId="5" w16cid:durableId="106200816">
    <w:abstractNumId w:val="15"/>
  </w:num>
  <w:num w:numId="6" w16cid:durableId="91053178">
    <w:abstractNumId w:val="7"/>
  </w:num>
  <w:num w:numId="7" w16cid:durableId="130102873">
    <w:abstractNumId w:val="6"/>
  </w:num>
  <w:num w:numId="8" w16cid:durableId="268005133">
    <w:abstractNumId w:val="10"/>
  </w:num>
  <w:num w:numId="9" w16cid:durableId="653097534">
    <w:abstractNumId w:val="13"/>
  </w:num>
  <w:num w:numId="10" w16cid:durableId="1649895863">
    <w:abstractNumId w:val="5"/>
  </w:num>
  <w:num w:numId="11" w16cid:durableId="10911212">
    <w:abstractNumId w:val="14"/>
  </w:num>
  <w:num w:numId="12" w16cid:durableId="730926145">
    <w:abstractNumId w:val="8"/>
  </w:num>
  <w:num w:numId="13" w16cid:durableId="324164824">
    <w:abstractNumId w:val="11"/>
  </w:num>
  <w:num w:numId="14" w16cid:durableId="567299648">
    <w:abstractNumId w:val="3"/>
  </w:num>
  <w:num w:numId="15" w16cid:durableId="46538428">
    <w:abstractNumId w:val="4"/>
  </w:num>
  <w:num w:numId="16" w16cid:durableId="1243829725">
    <w:abstractNumId w:val="0"/>
  </w:num>
  <w:num w:numId="17" w16cid:durableId="2202123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A83"/>
    <w:rsid w:val="000711BD"/>
    <w:rsid w:val="000C41DA"/>
    <w:rsid w:val="00474122"/>
    <w:rsid w:val="00533BD5"/>
    <w:rsid w:val="007D7F0F"/>
    <w:rsid w:val="00956BD2"/>
    <w:rsid w:val="00C12A8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DBF3F"/>
  <w15:docId w15:val="{FA3ADFF3-41CA-4C86-B900-C9EFE8518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40" w:after="0"/>
      <w:outlineLvl w:val="2"/>
    </w:pPr>
    <w:rPr>
      <w:color w:val="1F3863"/>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120" w:line="240" w:lineRule="auto"/>
    </w:pPr>
    <w:rPr>
      <w:rFonts w:ascii="VAGRundschriftDLig" w:eastAsia="VAGRundschriftDLig" w:hAnsi="VAGRundschriftDLig" w:cs="VAGRundschriftDLig"/>
      <w:b/>
      <w:bCs/>
      <w:color w:val="4472C4"/>
      <w:sz w:val="24"/>
      <w:szCs w:val="24"/>
    </w:rPr>
  </w:style>
  <w:style w:type="table" w:customStyle="1" w:styleId="TableNormal0">
    <w:name w:val="TableNormal"/>
    <w:tblPr>
      <w:tblCellMar>
        <w:top w:w="0" w:type="dxa"/>
        <w:left w:w="0" w:type="dxa"/>
        <w:bottom w:w="0" w:type="dxa"/>
        <w:right w:w="0" w:type="dxa"/>
      </w:tblCellMar>
    </w:tblPr>
  </w:style>
  <w:style w:type="table" w:customStyle="1" w:styleId="2">
    <w:name w:val="2"/>
    <w:basedOn w:val="TableNormal0"/>
    <w:tblPr>
      <w:tblStyleRowBandSize w:val="1"/>
      <w:tblStyleColBandSize w:val="1"/>
    </w:tblPr>
  </w:style>
  <w:style w:type="table" w:customStyle="1" w:styleId="1">
    <w:name w:val="1"/>
    <w:basedOn w:val="TableNormal0"/>
    <w:tblPr>
      <w:tblStyleRowBandSize w:val="1"/>
      <w:tblStyleColBandSize w:val="1"/>
      <w:tblCellMar>
        <w:top w:w="15" w:type="dxa"/>
        <w:left w:w="15" w:type="dxa"/>
        <w:bottom w:w="15" w:type="dxa"/>
        <w:right w:w="15" w:type="dxa"/>
      </w:tblCellMar>
    </w:tblPr>
  </w:style>
  <w:style w:type="paragraph" w:styleId="Encabezado">
    <w:name w:val="header"/>
    <w:basedOn w:val="Normal"/>
    <w:link w:val="EncabezadoCar"/>
    <w:uiPriority w:val="99"/>
    <w:unhideWhenUsed/>
    <w:rsid w:val="00B03F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3FE3"/>
  </w:style>
  <w:style w:type="paragraph" w:styleId="Piedepgina">
    <w:name w:val="footer"/>
    <w:basedOn w:val="Normal"/>
    <w:link w:val="PiedepginaCar"/>
    <w:uiPriority w:val="99"/>
    <w:unhideWhenUsed/>
    <w:rsid w:val="00B03F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3FE3"/>
  </w:style>
  <w:style w:type="paragraph" w:styleId="Prrafodelista">
    <w:name w:val="List Paragraph"/>
    <w:basedOn w:val="Normal"/>
    <w:uiPriority w:val="34"/>
    <w:qFormat/>
    <w:rsid w:val="00B03FE3"/>
    <w:pPr>
      <w:spacing w:line="278" w:lineRule="auto"/>
      <w:ind w:left="720"/>
      <w:contextualSpacing/>
    </w:pPr>
    <w:rPr>
      <w:rFonts w:asciiTheme="minorHAnsi" w:eastAsiaTheme="minorHAnsi" w:hAnsiTheme="minorHAnsi" w:cstheme="minorBidi"/>
      <w:kern w:val="2"/>
      <w:sz w:val="24"/>
      <w:szCs w:val="24"/>
      <w:lang w:eastAsia="en-US"/>
    </w:rPr>
  </w:style>
  <w:style w:type="paragraph" w:styleId="Sinespaciado">
    <w:name w:val="No Spacing"/>
    <w:link w:val="SinespaciadoCar"/>
    <w:uiPriority w:val="1"/>
    <w:qFormat/>
    <w:rsid w:val="00B03FE3"/>
    <w:pPr>
      <w:spacing w:after="0" w:line="240" w:lineRule="auto"/>
    </w:pPr>
    <w:rPr>
      <w:rFonts w:asciiTheme="minorHAnsi" w:eastAsiaTheme="minorHAnsi" w:hAnsiTheme="minorHAnsi" w:cstheme="minorBidi"/>
      <w:kern w:val="2"/>
      <w:sz w:val="24"/>
      <w:szCs w:val="24"/>
      <w:lang w:eastAsia="en-US"/>
    </w:rPr>
  </w:style>
  <w:style w:type="character" w:styleId="Hipervnculo">
    <w:name w:val="Hyperlink"/>
    <w:basedOn w:val="Fuentedeprrafopredeter"/>
    <w:uiPriority w:val="99"/>
    <w:unhideWhenUsed/>
    <w:rsid w:val="00B03FE3"/>
    <w:rPr>
      <w:color w:val="0000FF" w:themeColor="hyperlink"/>
      <w:u w:val="single"/>
    </w:rPr>
  </w:style>
  <w:style w:type="character" w:styleId="Mencinsinresolver">
    <w:name w:val="Unresolved Mention"/>
    <w:basedOn w:val="Fuentedeprrafopredeter"/>
    <w:uiPriority w:val="99"/>
    <w:semiHidden/>
    <w:unhideWhenUsed/>
    <w:rsid w:val="005D43D6"/>
    <w:rPr>
      <w:color w:val="605E5C"/>
      <w:shd w:val="clear" w:color="auto" w:fill="E1DFDD"/>
    </w:rPr>
  </w:style>
  <w:style w:type="character" w:customStyle="1" w:styleId="SinespaciadoCar">
    <w:name w:val="Sin espaciado Car"/>
    <w:basedOn w:val="Fuentedeprrafopredeter"/>
    <w:link w:val="Sinespaciado"/>
    <w:uiPriority w:val="1"/>
    <w:rsid w:val="00D42988"/>
    <w:rPr>
      <w:rFonts w:asciiTheme="minorHAnsi" w:eastAsiaTheme="minorHAnsi" w:hAnsiTheme="minorHAnsi" w:cstheme="minorBidi"/>
      <w:kern w:val="2"/>
      <w:sz w:val="24"/>
      <w:szCs w:val="24"/>
      <w:lang w:eastAsia="en-US"/>
    </w:rPr>
  </w:style>
  <w:style w:type="paragraph" w:styleId="NormalWeb">
    <w:name w:val="Normal (Web)"/>
    <w:basedOn w:val="Normal"/>
    <w:uiPriority w:val="99"/>
    <w:semiHidden/>
    <w:unhideWhenUsed/>
    <w:rsid w:val="004000BF"/>
    <w:rPr>
      <w:rFonts w:ascii="Times New Roman" w:hAnsi="Times New Roman" w:cs="Times New Roman"/>
      <w:sz w:val="24"/>
      <w:szCs w:val="24"/>
    </w:rPr>
  </w:style>
  <w:style w:type="character" w:styleId="Refdecomentario">
    <w:name w:val="annotation reference"/>
    <w:basedOn w:val="Fuentedeprrafopredeter"/>
    <w:uiPriority w:val="99"/>
    <w:semiHidden/>
    <w:unhideWhenUsed/>
    <w:rsid w:val="00CD2EBA"/>
    <w:rPr>
      <w:sz w:val="16"/>
      <w:szCs w:val="16"/>
    </w:rPr>
  </w:style>
  <w:style w:type="paragraph" w:styleId="Textocomentario">
    <w:name w:val="annotation text"/>
    <w:basedOn w:val="Normal"/>
    <w:link w:val="TextocomentarioCar"/>
    <w:uiPriority w:val="99"/>
    <w:semiHidden/>
    <w:unhideWhenUsed/>
    <w:rsid w:val="00CD2EB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D2EBA"/>
    <w:rPr>
      <w:sz w:val="20"/>
      <w:szCs w:val="20"/>
    </w:rPr>
  </w:style>
  <w:style w:type="paragraph" w:styleId="Asuntodelcomentario">
    <w:name w:val="annotation subject"/>
    <w:basedOn w:val="Textocomentario"/>
    <w:next w:val="Textocomentario"/>
    <w:link w:val="AsuntodelcomentarioCar"/>
    <w:uiPriority w:val="99"/>
    <w:semiHidden/>
    <w:unhideWhenUsed/>
    <w:rsid w:val="00CD2EBA"/>
    <w:rPr>
      <w:b/>
      <w:bCs/>
    </w:rPr>
  </w:style>
  <w:style w:type="character" w:customStyle="1" w:styleId="AsuntodelcomentarioCar">
    <w:name w:val="Asunto del comentario Car"/>
    <w:basedOn w:val="TextocomentarioCar"/>
    <w:link w:val="Asuntodelcomentario"/>
    <w:uiPriority w:val="99"/>
    <w:semiHidden/>
    <w:rsid w:val="00CD2EBA"/>
    <w:rPr>
      <w:b/>
      <w:bCs/>
      <w:sz w:val="20"/>
      <w:szCs w:val="20"/>
    </w:rPr>
  </w:style>
  <w:style w:type="paragraph" w:styleId="Subttulo">
    <w:name w:val="Subtitle"/>
    <w:basedOn w:val="Normal"/>
    <w:next w:val="Normal"/>
    <w:uiPriority w:val="11"/>
    <w:qFormat/>
    <w:pPr>
      <w:spacing w:after="0" w:line="240" w:lineRule="auto"/>
    </w:pPr>
    <w:rPr>
      <w:b/>
      <w:bCs/>
      <w:sz w:val="20"/>
      <w:szCs w:val="20"/>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top w:w="15" w:type="dxa"/>
        <w:left w:w="70" w:type="dxa"/>
        <w:bottom w:w="15" w:type="dxa"/>
        <w:right w:w="70" w:type="dxa"/>
      </w:tblCellMar>
    </w:tblPr>
  </w:style>
  <w:style w:type="table" w:customStyle="1" w:styleId="a2">
    <w:basedOn w:val="TableNormal0"/>
    <w:tblPr>
      <w:tblStyleRowBandSize w:val="1"/>
      <w:tblStyleColBandSize w:val="1"/>
      <w:tblCellMar>
        <w:top w:w="15" w:type="dxa"/>
        <w:left w:w="70" w:type="dxa"/>
        <w:bottom w:w="15" w:type="dxa"/>
        <w:right w:w="70" w:type="dxa"/>
      </w:tblCellMar>
    </w:tblPr>
  </w:style>
  <w:style w:type="table" w:customStyle="1" w:styleId="a3">
    <w:basedOn w:val="TableNormal0"/>
    <w:tblPr>
      <w:tblStyleRowBandSize w:val="1"/>
      <w:tblStyleColBandSize w:val="1"/>
      <w:tblCellMar>
        <w:top w:w="15" w:type="dxa"/>
        <w:left w:w="70" w:type="dxa"/>
        <w:bottom w:w="15"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lpXmqAs5lRYP508o1ltTOEPE+A==">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17</Pages>
  <Words>4956</Words>
  <Characters>27260</Characters>
  <Application>Microsoft Office Word</Application>
  <DocSecurity>0</DocSecurity>
  <Lines>227</Lines>
  <Paragraphs>64</Paragraphs>
  <ScaleCrop>false</ScaleCrop>
  <Company/>
  <LinksUpToDate>false</LinksUpToDate>
  <CharactersWithSpaces>32152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Gente Mayorista</dc:creator>
  <cp:lastModifiedBy>PUBLICIDAD</cp:lastModifiedBy>
  <cp:revision>10</cp:revision>
  <cp:lastPrinted>2026-03-04T20:17:00Z</cp:lastPrinted>
  <dcterms:created xsi:type="dcterms:W3CDTF">2026-03-04T20:16:00Z</dcterms:created>
  <dcterms:modified xsi:type="dcterms:W3CDTF">2026-03-04T21:06:00Z</dcterms:modified>
</cp:coreProperties>
</file>