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594AA" w14:textId="77777777" w:rsidR="00514EB4" w:rsidRDefault="00000000">
      <w:pPr>
        <w:tabs>
          <w:tab w:val="left" w:pos="8789"/>
        </w:tabs>
        <w:spacing w:after="0" w:line="240" w:lineRule="auto"/>
        <w:jc w:val="center"/>
        <w:rPr>
          <w:rFonts w:ascii="Arial" w:eastAsia="Arial" w:hAnsi="Arial" w:cs="Arial"/>
          <w:b/>
          <w:bCs/>
          <w:sz w:val="40"/>
          <w:szCs w:val="40"/>
        </w:rPr>
      </w:pPr>
      <w:bookmarkStart w:id="0" w:name="_heading=h.4xryy2j84dno" w:colFirst="0" w:colLast="0"/>
      <w:bookmarkEnd w:id="0"/>
      <w:proofErr w:type="gramStart"/>
      <w:r>
        <w:rPr>
          <w:rFonts w:ascii="Arial" w:eastAsia="Arial" w:hAnsi="Arial" w:cs="Arial"/>
          <w:b/>
          <w:bCs/>
          <w:sz w:val="40"/>
          <w:szCs w:val="40"/>
        </w:rPr>
        <w:t>¡</w:t>
      </w:r>
      <w:r>
        <w:t xml:space="preserve"> </w:t>
      </w:r>
      <w:r>
        <w:rPr>
          <w:rFonts w:ascii="Arial" w:eastAsia="Arial" w:hAnsi="Arial" w:cs="Arial"/>
          <w:b/>
          <w:bCs/>
          <w:sz w:val="40"/>
          <w:szCs w:val="40"/>
        </w:rPr>
        <w:t>TRAS</w:t>
      </w:r>
      <w:proofErr w:type="gramEnd"/>
      <w:r>
        <w:rPr>
          <w:rFonts w:ascii="Arial" w:eastAsia="Arial" w:hAnsi="Arial" w:cs="Arial"/>
          <w:b/>
          <w:bCs/>
          <w:sz w:val="40"/>
          <w:szCs w:val="40"/>
        </w:rPr>
        <w:t xml:space="preserve"> LAS HUELLAS DE LA HISTORIA!</w:t>
      </w:r>
    </w:p>
    <w:p w14:paraId="11D50B89" w14:textId="77777777" w:rsidR="00514EB4" w:rsidRDefault="00000000">
      <w:pPr>
        <w:tabs>
          <w:tab w:val="left" w:pos="8789"/>
        </w:tabs>
        <w:spacing w:after="0" w:line="240" w:lineRule="auto"/>
        <w:jc w:val="center"/>
        <w:rPr>
          <w:rFonts w:ascii="Arial" w:eastAsia="Arial" w:hAnsi="Arial" w:cs="Arial"/>
          <w:b/>
          <w:bCs/>
          <w:sz w:val="40"/>
          <w:szCs w:val="40"/>
        </w:rPr>
      </w:pPr>
      <w:r>
        <w:rPr>
          <w:rFonts w:ascii="Arial" w:eastAsia="Arial" w:hAnsi="Arial" w:cs="Arial"/>
          <w:b/>
          <w:bCs/>
          <w:sz w:val="40"/>
          <w:szCs w:val="40"/>
        </w:rPr>
        <w:t xml:space="preserve"> </w:t>
      </w:r>
      <w:r>
        <w:rPr>
          <w:rFonts w:ascii="Arial" w:eastAsia="Arial" w:hAnsi="Arial" w:cs="Arial"/>
          <w:b/>
          <w:bCs/>
          <w:sz w:val="36"/>
          <w:szCs w:val="36"/>
        </w:rPr>
        <w:t xml:space="preserve">EGIPTO, </w:t>
      </w:r>
      <w:proofErr w:type="gramStart"/>
      <w:r>
        <w:rPr>
          <w:rFonts w:ascii="Arial" w:eastAsia="Arial" w:hAnsi="Arial" w:cs="Arial"/>
          <w:b/>
          <w:bCs/>
          <w:sz w:val="36"/>
          <w:szCs w:val="36"/>
        </w:rPr>
        <w:t>JORDANIA  &amp;</w:t>
      </w:r>
      <w:proofErr w:type="gramEnd"/>
      <w:r>
        <w:rPr>
          <w:rFonts w:ascii="Arial" w:eastAsia="Arial" w:hAnsi="Arial" w:cs="Arial"/>
          <w:b/>
          <w:bCs/>
          <w:sz w:val="36"/>
          <w:szCs w:val="36"/>
        </w:rPr>
        <w:t xml:space="preserve"> TIERRA SANTA</w:t>
      </w:r>
    </w:p>
    <w:p w14:paraId="35284F14" w14:textId="77777777" w:rsidR="00514EB4" w:rsidRDefault="00000000">
      <w:pPr>
        <w:spacing w:after="0" w:line="240" w:lineRule="auto"/>
        <w:jc w:val="center"/>
        <w:rPr>
          <w:rFonts w:ascii="Arial" w:eastAsia="Arial" w:hAnsi="Arial" w:cs="Arial"/>
          <w:b/>
          <w:bCs/>
          <w:sz w:val="40"/>
          <w:szCs w:val="40"/>
        </w:rPr>
      </w:pPr>
      <w:r>
        <w:rPr>
          <w:rFonts w:ascii="Arial" w:eastAsia="Arial" w:hAnsi="Arial" w:cs="Arial"/>
          <w:b/>
          <w:bCs/>
          <w:sz w:val="40"/>
          <w:szCs w:val="40"/>
        </w:rPr>
        <w:t xml:space="preserve">19 </w:t>
      </w:r>
      <w:proofErr w:type="gramStart"/>
      <w:r>
        <w:rPr>
          <w:rFonts w:ascii="Arial" w:eastAsia="Arial" w:hAnsi="Arial" w:cs="Arial"/>
          <w:b/>
          <w:bCs/>
          <w:sz w:val="40"/>
          <w:szCs w:val="40"/>
        </w:rPr>
        <w:t>Días</w:t>
      </w:r>
      <w:proofErr w:type="gramEnd"/>
      <w:r>
        <w:rPr>
          <w:rFonts w:ascii="Arial" w:eastAsia="Arial" w:hAnsi="Arial" w:cs="Arial"/>
          <w:b/>
          <w:bCs/>
          <w:sz w:val="40"/>
          <w:szCs w:val="40"/>
        </w:rPr>
        <w:t xml:space="preserve"> </w:t>
      </w:r>
    </w:p>
    <w:p w14:paraId="59A40F6A" w14:textId="77777777" w:rsidR="007563AB" w:rsidRDefault="007563AB">
      <w:pPr>
        <w:spacing w:after="0" w:line="240" w:lineRule="auto"/>
        <w:jc w:val="center"/>
        <w:rPr>
          <w:rFonts w:ascii="Arial" w:eastAsia="Arial" w:hAnsi="Arial" w:cs="Arial"/>
          <w:b/>
          <w:bCs/>
          <w:sz w:val="20"/>
          <w:szCs w:val="20"/>
        </w:rPr>
      </w:pPr>
      <w:bookmarkStart w:id="1" w:name="_heading=h.ygg7kicuol06" w:colFirst="0" w:colLast="0"/>
      <w:bookmarkEnd w:id="1"/>
    </w:p>
    <w:p w14:paraId="666E709B" w14:textId="27D60C56" w:rsidR="00514EB4" w:rsidRDefault="00000000">
      <w:pPr>
        <w:spacing w:after="0" w:line="240" w:lineRule="auto"/>
        <w:jc w:val="center"/>
        <w:rPr>
          <w:rFonts w:ascii="Arial" w:eastAsia="Arial" w:hAnsi="Arial" w:cs="Arial"/>
          <w:b/>
          <w:bCs/>
          <w:sz w:val="20"/>
          <w:szCs w:val="20"/>
        </w:rPr>
      </w:pPr>
      <w:r>
        <w:rPr>
          <w:rFonts w:ascii="Arial" w:eastAsia="Arial" w:hAnsi="Arial" w:cs="Arial"/>
          <w:b/>
          <w:bCs/>
          <w:sz w:val="20"/>
          <w:szCs w:val="20"/>
        </w:rPr>
        <w:t>ITINERARIO</w:t>
      </w:r>
    </w:p>
    <w:p w14:paraId="35E2C8F2" w14:textId="77777777" w:rsidR="00514EB4" w:rsidRDefault="00514EB4">
      <w:pPr>
        <w:spacing w:after="0" w:line="240" w:lineRule="auto"/>
        <w:jc w:val="center"/>
        <w:rPr>
          <w:rFonts w:ascii="Arial" w:eastAsia="Arial" w:hAnsi="Arial" w:cs="Arial"/>
          <w:b/>
          <w:bCs/>
          <w:sz w:val="20"/>
          <w:szCs w:val="20"/>
        </w:rPr>
      </w:pPr>
    </w:p>
    <w:p w14:paraId="5843AF33" w14:textId="77777777" w:rsidR="00514EB4" w:rsidRDefault="00514EB4">
      <w:pPr>
        <w:shd w:val="clear" w:color="auto" w:fill="D9D9D9"/>
        <w:spacing w:after="0" w:line="240" w:lineRule="auto"/>
        <w:rPr>
          <w:rFonts w:ascii="Arial" w:eastAsia="Arial" w:hAnsi="Arial" w:cs="Arial"/>
          <w:b/>
          <w:bCs/>
          <w:sz w:val="20"/>
          <w:szCs w:val="20"/>
        </w:rPr>
      </w:pPr>
    </w:p>
    <w:p w14:paraId="37A515B7"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Día 1: Salida de Bogotá con destino a Egipto - Noche a bordo. </w:t>
      </w:r>
    </w:p>
    <w:p w14:paraId="533ECD52"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Día 2:</w:t>
      </w:r>
      <w:r>
        <w:rPr>
          <w:rFonts w:ascii="Cambria" w:eastAsia="Cambria" w:hAnsi="Cambria" w:cs="Cambria"/>
          <w:color w:val="000000"/>
          <w:sz w:val="24"/>
          <w:szCs w:val="24"/>
        </w:rPr>
        <w:t xml:space="preserve"> </w:t>
      </w:r>
      <w:r>
        <w:rPr>
          <w:rFonts w:ascii="Arial" w:eastAsia="Arial" w:hAnsi="Arial" w:cs="Arial"/>
          <w:b/>
          <w:bCs/>
          <w:color w:val="000000"/>
          <w:sz w:val="20"/>
          <w:szCs w:val="20"/>
        </w:rPr>
        <w:t>El Cairo.</w:t>
      </w:r>
    </w:p>
    <w:p w14:paraId="2B579357"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Día 3: El Cairo (Pirámides </w:t>
      </w:r>
      <w:proofErr w:type="spellStart"/>
      <w:r>
        <w:rPr>
          <w:rFonts w:ascii="Arial" w:eastAsia="Arial" w:hAnsi="Arial" w:cs="Arial"/>
          <w:b/>
          <w:bCs/>
          <w:color w:val="000000"/>
          <w:sz w:val="20"/>
          <w:szCs w:val="20"/>
        </w:rPr>
        <w:t>Giza</w:t>
      </w:r>
      <w:proofErr w:type="spellEnd"/>
      <w:r>
        <w:rPr>
          <w:rFonts w:ascii="Arial" w:eastAsia="Arial" w:hAnsi="Arial" w:cs="Arial"/>
          <w:b/>
          <w:bCs/>
          <w:color w:val="000000"/>
          <w:sz w:val="20"/>
          <w:szCs w:val="20"/>
        </w:rPr>
        <w:t xml:space="preserve">). </w:t>
      </w:r>
    </w:p>
    <w:p w14:paraId="59BC2E32"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Día 4: El Cairo – Luxor.</w:t>
      </w:r>
    </w:p>
    <w:p w14:paraId="234519D8"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Día 5: Luxor - </w:t>
      </w:r>
      <w:proofErr w:type="spellStart"/>
      <w:r>
        <w:rPr>
          <w:rFonts w:ascii="Arial" w:eastAsia="Arial" w:hAnsi="Arial" w:cs="Arial"/>
          <w:b/>
          <w:bCs/>
          <w:color w:val="000000"/>
          <w:sz w:val="20"/>
          <w:szCs w:val="20"/>
        </w:rPr>
        <w:t>Esna</w:t>
      </w:r>
      <w:proofErr w:type="spellEnd"/>
      <w:r>
        <w:rPr>
          <w:rFonts w:ascii="Arial" w:eastAsia="Arial" w:hAnsi="Arial" w:cs="Arial"/>
          <w:b/>
          <w:bCs/>
          <w:color w:val="000000"/>
          <w:sz w:val="20"/>
          <w:szCs w:val="20"/>
        </w:rPr>
        <w:t xml:space="preserve"> – </w:t>
      </w:r>
      <w:proofErr w:type="spellStart"/>
      <w:r>
        <w:rPr>
          <w:rFonts w:ascii="Arial" w:eastAsia="Arial" w:hAnsi="Arial" w:cs="Arial"/>
          <w:b/>
          <w:bCs/>
          <w:color w:val="000000"/>
          <w:sz w:val="20"/>
          <w:szCs w:val="20"/>
        </w:rPr>
        <w:t>Edfu</w:t>
      </w:r>
      <w:proofErr w:type="spellEnd"/>
      <w:r>
        <w:rPr>
          <w:rFonts w:ascii="Arial" w:eastAsia="Arial" w:hAnsi="Arial" w:cs="Arial"/>
          <w:b/>
          <w:bCs/>
          <w:color w:val="000000"/>
          <w:sz w:val="20"/>
          <w:szCs w:val="20"/>
        </w:rPr>
        <w:t>.</w:t>
      </w:r>
    </w:p>
    <w:p w14:paraId="2CFD399A"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Día 6: </w:t>
      </w:r>
      <w:proofErr w:type="spellStart"/>
      <w:r>
        <w:rPr>
          <w:rFonts w:ascii="Arial" w:eastAsia="Arial" w:hAnsi="Arial" w:cs="Arial"/>
          <w:b/>
          <w:bCs/>
          <w:color w:val="000000"/>
          <w:sz w:val="20"/>
          <w:szCs w:val="20"/>
        </w:rPr>
        <w:t>Edfu</w:t>
      </w:r>
      <w:proofErr w:type="spellEnd"/>
      <w:r>
        <w:rPr>
          <w:rFonts w:ascii="Arial" w:eastAsia="Arial" w:hAnsi="Arial" w:cs="Arial"/>
          <w:b/>
          <w:bCs/>
          <w:color w:val="000000"/>
          <w:sz w:val="20"/>
          <w:szCs w:val="20"/>
        </w:rPr>
        <w:t xml:space="preserve"> - </w:t>
      </w:r>
      <w:proofErr w:type="spellStart"/>
      <w:r>
        <w:rPr>
          <w:rFonts w:ascii="Arial" w:eastAsia="Arial" w:hAnsi="Arial" w:cs="Arial"/>
          <w:b/>
          <w:bCs/>
          <w:color w:val="000000"/>
          <w:sz w:val="20"/>
          <w:szCs w:val="20"/>
        </w:rPr>
        <w:t>Kom</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Ombo</w:t>
      </w:r>
      <w:proofErr w:type="spellEnd"/>
      <w:r>
        <w:rPr>
          <w:rFonts w:ascii="Arial" w:eastAsia="Arial" w:hAnsi="Arial" w:cs="Arial"/>
          <w:b/>
          <w:bCs/>
          <w:color w:val="000000"/>
          <w:sz w:val="20"/>
          <w:szCs w:val="20"/>
        </w:rPr>
        <w:t xml:space="preserve"> – </w:t>
      </w:r>
      <w:proofErr w:type="spellStart"/>
      <w:r>
        <w:rPr>
          <w:rFonts w:ascii="Arial" w:eastAsia="Arial" w:hAnsi="Arial" w:cs="Arial"/>
          <w:b/>
          <w:bCs/>
          <w:color w:val="000000"/>
          <w:sz w:val="20"/>
          <w:szCs w:val="20"/>
        </w:rPr>
        <w:t>Aswan</w:t>
      </w:r>
      <w:proofErr w:type="spellEnd"/>
      <w:r>
        <w:rPr>
          <w:rFonts w:ascii="Arial" w:eastAsia="Arial" w:hAnsi="Arial" w:cs="Arial"/>
          <w:b/>
          <w:bCs/>
          <w:color w:val="000000"/>
          <w:sz w:val="20"/>
          <w:szCs w:val="20"/>
        </w:rPr>
        <w:t>.</w:t>
      </w:r>
    </w:p>
    <w:p w14:paraId="0997A363"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Día 7: </w:t>
      </w:r>
      <w:proofErr w:type="spellStart"/>
      <w:r>
        <w:rPr>
          <w:rFonts w:ascii="Arial" w:eastAsia="Arial" w:hAnsi="Arial" w:cs="Arial"/>
          <w:b/>
          <w:bCs/>
          <w:color w:val="000000"/>
          <w:sz w:val="20"/>
          <w:szCs w:val="20"/>
        </w:rPr>
        <w:t>Aswan</w:t>
      </w:r>
      <w:proofErr w:type="spellEnd"/>
      <w:r>
        <w:rPr>
          <w:rFonts w:ascii="Arial" w:eastAsia="Arial" w:hAnsi="Arial" w:cs="Arial"/>
          <w:b/>
          <w:bCs/>
          <w:color w:val="000000"/>
          <w:sz w:val="20"/>
          <w:szCs w:val="20"/>
        </w:rPr>
        <w:t>.</w:t>
      </w:r>
    </w:p>
    <w:p w14:paraId="1963C9A9"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Día 8: </w:t>
      </w:r>
      <w:proofErr w:type="spellStart"/>
      <w:r>
        <w:rPr>
          <w:rFonts w:ascii="Arial" w:eastAsia="Arial" w:hAnsi="Arial" w:cs="Arial"/>
          <w:b/>
          <w:bCs/>
          <w:color w:val="000000"/>
          <w:sz w:val="20"/>
          <w:szCs w:val="20"/>
        </w:rPr>
        <w:t>Aswan</w:t>
      </w:r>
      <w:proofErr w:type="spellEnd"/>
      <w:r>
        <w:rPr>
          <w:rFonts w:ascii="Arial" w:eastAsia="Arial" w:hAnsi="Arial" w:cs="Arial"/>
          <w:b/>
          <w:bCs/>
          <w:color w:val="000000"/>
          <w:sz w:val="20"/>
          <w:szCs w:val="20"/>
        </w:rPr>
        <w:t xml:space="preserve"> - El Cairo.</w:t>
      </w:r>
    </w:p>
    <w:p w14:paraId="243C10D1"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Día 9: El Cairo - Fuentes Moisés - Santa Catalina.</w:t>
      </w:r>
    </w:p>
    <w:p w14:paraId="2F5DF326"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Día 10: Santa Catalina - Monte Moisés - </w:t>
      </w:r>
      <w:proofErr w:type="spellStart"/>
      <w:r>
        <w:rPr>
          <w:rFonts w:ascii="Arial" w:eastAsia="Arial" w:hAnsi="Arial" w:cs="Arial"/>
          <w:b/>
          <w:bCs/>
          <w:color w:val="000000"/>
          <w:sz w:val="20"/>
          <w:szCs w:val="20"/>
        </w:rPr>
        <w:t>Arava</w:t>
      </w:r>
      <w:proofErr w:type="spellEnd"/>
      <w:r>
        <w:rPr>
          <w:rFonts w:ascii="Arial" w:eastAsia="Arial" w:hAnsi="Arial" w:cs="Arial"/>
          <w:b/>
          <w:bCs/>
          <w:color w:val="000000"/>
          <w:sz w:val="20"/>
          <w:szCs w:val="20"/>
        </w:rPr>
        <w:t xml:space="preserve"> - </w:t>
      </w:r>
      <w:proofErr w:type="spellStart"/>
      <w:r>
        <w:rPr>
          <w:rFonts w:ascii="Arial" w:eastAsia="Arial" w:hAnsi="Arial" w:cs="Arial"/>
          <w:b/>
          <w:bCs/>
          <w:color w:val="000000"/>
          <w:sz w:val="20"/>
          <w:szCs w:val="20"/>
        </w:rPr>
        <w:t>Wadi</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Rum</w:t>
      </w:r>
      <w:proofErr w:type="spellEnd"/>
      <w:r>
        <w:rPr>
          <w:rFonts w:ascii="Arial" w:eastAsia="Arial" w:hAnsi="Arial" w:cs="Arial"/>
          <w:b/>
          <w:bCs/>
          <w:color w:val="000000"/>
          <w:sz w:val="20"/>
          <w:szCs w:val="20"/>
        </w:rPr>
        <w:t>.</w:t>
      </w:r>
    </w:p>
    <w:p w14:paraId="4245CEBF"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Día 11: Petra – Amman.</w:t>
      </w:r>
    </w:p>
    <w:p w14:paraId="0B195C57"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Día 12: Amman - Madaba - Mt. </w:t>
      </w:r>
      <w:proofErr w:type="spellStart"/>
      <w:r>
        <w:rPr>
          <w:rFonts w:ascii="Arial" w:eastAsia="Arial" w:hAnsi="Arial" w:cs="Arial"/>
          <w:b/>
          <w:bCs/>
          <w:color w:val="000000"/>
          <w:sz w:val="20"/>
          <w:szCs w:val="20"/>
        </w:rPr>
        <w:t>Nebo</w:t>
      </w:r>
      <w:proofErr w:type="spellEnd"/>
      <w:r>
        <w:rPr>
          <w:rFonts w:ascii="Arial" w:eastAsia="Arial" w:hAnsi="Arial" w:cs="Arial"/>
          <w:b/>
          <w:bCs/>
          <w:color w:val="000000"/>
          <w:sz w:val="20"/>
          <w:szCs w:val="20"/>
        </w:rPr>
        <w:t xml:space="preserve"> - </w:t>
      </w:r>
      <w:proofErr w:type="spellStart"/>
      <w:r>
        <w:rPr>
          <w:rFonts w:ascii="Arial" w:eastAsia="Arial" w:hAnsi="Arial" w:cs="Arial"/>
          <w:b/>
          <w:bCs/>
          <w:color w:val="000000"/>
          <w:sz w:val="20"/>
          <w:szCs w:val="20"/>
        </w:rPr>
        <w:t>Allenby</w:t>
      </w:r>
      <w:proofErr w:type="spellEnd"/>
      <w:r>
        <w:rPr>
          <w:rFonts w:ascii="Arial" w:eastAsia="Arial" w:hAnsi="Arial" w:cs="Arial"/>
          <w:b/>
          <w:bCs/>
          <w:color w:val="000000"/>
          <w:sz w:val="20"/>
          <w:szCs w:val="20"/>
        </w:rPr>
        <w:t xml:space="preserve"> - Tel Aviv.</w:t>
      </w:r>
    </w:p>
    <w:p w14:paraId="66F83F1C"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Día 13: Tel Aviv.</w:t>
      </w:r>
    </w:p>
    <w:p w14:paraId="5C99F647"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Día 14: Tel Aviv - Cesárea - Haifa - Acre – Galilea.</w:t>
      </w:r>
    </w:p>
    <w:p w14:paraId="1989EB38"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Día 15: Barco - Magdala - Beatitudes - </w:t>
      </w:r>
      <w:proofErr w:type="spellStart"/>
      <w:r>
        <w:rPr>
          <w:rFonts w:ascii="Arial" w:eastAsia="Arial" w:hAnsi="Arial" w:cs="Arial"/>
          <w:b/>
          <w:bCs/>
          <w:color w:val="000000"/>
          <w:sz w:val="20"/>
          <w:szCs w:val="20"/>
        </w:rPr>
        <w:t>Tabgha</w:t>
      </w:r>
      <w:proofErr w:type="spellEnd"/>
      <w:r>
        <w:rPr>
          <w:rFonts w:ascii="Arial" w:eastAsia="Arial" w:hAnsi="Arial" w:cs="Arial"/>
          <w:b/>
          <w:bCs/>
          <w:color w:val="000000"/>
          <w:sz w:val="20"/>
          <w:szCs w:val="20"/>
        </w:rPr>
        <w:t xml:space="preserve"> - Cafarnaúm – Galilea.</w:t>
      </w:r>
    </w:p>
    <w:p w14:paraId="5B118C9F"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Día 16: Nazaret - Precipicio - Caná - Jordán – Jerusalén.</w:t>
      </w:r>
    </w:p>
    <w:p w14:paraId="4B4CA254"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Día 17: Jerusalén (Museo Israel - </w:t>
      </w:r>
      <w:proofErr w:type="spellStart"/>
      <w:r>
        <w:rPr>
          <w:rFonts w:ascii="Arial" w:eastAsia="Arial" w:hAnsi="Arial" w:cs="Arial"/>
          <w:b/>
          <w:bCs/>
          <w:color w:val="000000"/>
          <w:sz w:val="20"/>
          <w:szCs w:val="20"/>
        </w:rPr>
        <w:t>Ein</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Karem</w:t>
      </w:r>
      <w:proofErr w:type="spellEnd"/>
      <w:r>
        <w:rPr>
          <w:rFonts w:ascii="Arial" w:eastAsia="Arial" w:hAnsi="Arial" w:cs="Arial"/>
          <w:b/>
          <w:bCs/>
          <w:color w:val="000000"/>
          <w:sz w:val="20"/>
          <w:szCs w:val="20"/>
        </w:rPr>
        <w:t xml:space="preserve"> - </w:t>
      </w:r>
      <w:proofErr w:type="spellStart"/>
      <w:r>
        <w:rPr>
          <w:rFonts w:ascii="Arial" w:eastAsia="Arial" w:hAnsi="Arial" w:cs="Arial"/>
          <w:b/>
          <w:bCs/>
          <w:color w:val="000000"/>
          <w:sz w:val="20"/>
          <w:szCs w:val="20"/>
        </w:rPr>
        <w:t>Yad</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Vashem</w:t>
      </w:r>
      <w:proofErr w:type="spellEnd"/>
      <w:r>
        <w:rPr>
          <w:rFonts w:ascii="Arial" w:eastAsia="Arial" w:hAnsi="Arial" w:cs="Arial"/>
          <w:b/>
          <w:bCs/>
          <w:color w:val="000000"/>
          <w:sz w:val="20"/>
          <w:szCs w:val="20"/>
        </w:rPr>
        <w:t xml:space="preserve"> - Belén).</w:t>
      </w:r>
    </w:p>
    <w:p w14:paraId="55FC3FF0"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 xml:space="preserve">Día 18: Muro Lamentos - Vía Dolorosa - Santo Sepulcro - Olivos – </w:t>
      </w:r>
      <w:proofErr w:type="spellStart"/>
      <w:r>
        <w:rPr>
          <w:rFonts w:ascii="Arial" w:eastAsia="Arial" w:hAnsi="Arial" w:cs="Arial"/>
          <w:b/>
          <w:bCs/>
          <w:color w:val="000000"/>
          <w:sz w:val="20"/>
          <w:szCs w:val="20"/>
        </w:rPr>
        <w:t>Sión</w:t>
      </w:r>
      <w:proofErr w:type="spellEnd"/>
      <w:r>
        <w:rPr>
          <w:rFonts w:ascii="Arial" w:eastAsia="Arial" w:hAnsi="Arial" w:cs="Arial"/>
          <w:b/>
          <w:bCs/>
          <w:color w:val="000000"/>
          <w:sz w:val="20"/>
          <w:szCs w:val="20"/>
        </w:rPr>
        <w:t>.</w:t>
      </w:r>
    </w:p>
    <w:p w14:paraId="492DC8B5" w14:textId="77777777" w:rsidR="00514EB4" w:rsidRDefault="00000000">
      <w:pPr>
        <w:numPr>
          <w:ilvl w:val="0"/>
          <w:numId w:val="9"/>
        </w:numPr>
        <w:pBdr>
          <w:top w:val="nil"/>
          <w:left w:val="nil"/>
          <w:bottom w:val="nil"/>
          <w:right w:val="nil"/>
          <w:between w:val="nil"/>
        </w:pBdr>
        <w:shd w:val="clear" w:color="auto" w:fill="D9D9D9"/>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Día 19: Regreso a Bogotá.</w:t>
      </w:r>
    </w:p>
    <w:p w14:paraId="7C799E84" w14:textId="77777777" w:rsidR="00514EB4" w:rsidRDefault="00514EB4">
      <w:pPr>
        <w:shd w:val="clear" w:color="auto" w:fill="D9D9D9"/>
        <w:spacing w:after="0" w:line="240" w:lineRule="auto"/>
        <w:jc w:val="both"/>
        <w:rPr>
          <w:rFonts w:ascii="Arial" w:eastAsia="Arial" w:hAnsi="Arial" w:cs="Arial"/>
          <w:b/>
          <w:bCs/>
          <w:sz w:val="24"/>
          <w:szCs w:val="24"/>
        </w:rPr>
      </w:pPr>
    </w:p>
    <w:p w14:paraId="60C33B31" w14:textId="77777777" w:rsidR="00514EB4" w:rsidRDefault="00514EB4">
      <w:pPr>
        <w:jc w:val="both"/>
        <w:rPr>
          <w:rFonts w:ascii="Arial" w:eastAsia="Arial" w:hAnsi="Arial" w:cs="Arial"/>
          <w:sz w:val="20"/>
          <w:szCs w:val="20"/>
        </w:rPr>
      </w:pPr>
      <w:bookmarkStart w:id="2" w:name="_heading=h.gcfmojdreoo0" w:colFirst="0" w:colLast="0"/>
      <w:bookmarkEnd w:id="2"/>
    </w:p>
    <w:p w14:paraId="3CC2AFC7" w14:textId="77777777" w:rsidR="00514EB4"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w:t>
      </w:r>
      <w:proofErr w:type="gramStart"/>
      <w:r>
        <w:rPr>
          <w:rFonts w:ascii="Arial" w:eastAsia="Arial" w:hAnsi="Arial" w:cs="Arial"/>
          <w:b/>
          <w:bCs/>
          <w:sz w:val="20"/>
          <w:szCs w:val="20"/>
        </w:rPr>
        <w:t>1:Salida</w:t>
      </w:r>
      <w:proofErr w:type="gramEnd"/>
      <w:r>
        <w:rPr>
          <w:rFonts w:ascii="Arial" w:eastAsia="Arial" w:hAnsi="Arial" w:cs="Arial"/>
          <w:b/>
          <w:bCs/>
          <w:sz w:val="20"/>
          <w:szCs w:val="20"/>
        </w:rPr>
        <w:t xml:space="preserve"> de Bogotá con destino a Egipto. Noche a bordo</w:t>
      </w:r>
    </w:p>
    <w:p w14:paraId="13DE2B21" w14:textId="77777777" w:rsidR="00514EB4" w:rsidRDefault="00000000">
      <w:pPr>
        <w:numPr>
          <w:ilvl w:val="0"/>
          <w:numId w:val="1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Inicio del vuelo.</w:t>
      </w:r>
    </w:p>
    <w:p w14:paraId="4D294F8E" w14:textId="77777777" w:rsidR="00514EB4" w:rsidRDefault="00000000">
      <w:pPr>
        <w:numPr>
          <w:ilvl w:val="0"/>
          <w:numId w:val="17"/>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Alimentación abordo con la aerolínea.</w:t>
      </w:r>
    </w:p>
    <w:p w14:paraId="44DDC7C3" w14:textId="77777777" w:rsidR="00514EB4" w:rsidRDefault="00514EB4">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0B456121" w14:textId="77777777" w:rsidR="00514EB4"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w:t>
      </w:r>
      <w:proofErr w:type="gramStart"/>
      <w:r>
        <w:rPr>
          <w:rFonts w:ascii="Arial" w:eastAsia="Arial" w:hAnsi="Arial" w:cs="Arial"/>
          <w:b/>
          <w:bCs/>
          <w:sz w:val="20"/>
          <w:szCs w:val="20"/>
        </w:rPr>
        <w:t>2:Llegada</w:t>
      </w:r>
      <w:proofErr w:type="gramEnd"/>
      <w:r>
        <w:rPr>
          <w:rFonts w:ascii="Arial" w:eastAsia="Arial" w:hAnsi="Arial" w:cs="Arial"/>
          <w:b/>
          <w:bCs/>
          <w:sz w:val="20"/>
          <w:szCs w:val="20"/>
        </w:rPr>
        <w:t xml:space="preserve"> al Cairo.</w:t>
      </w:r>
    </w:p>
    <w:p w14:paraId="7FABE7EE" w14:textId="77777777" w:rsidR="00514EB4"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Llegada al aeropuerto de El Cairo, asistencia de habla hispana en el aeropuerto por parte de nuestro representante. </w:t>
      </w:r>
    </w:p>
    <w:p w14:paraId="00ED9777" w14:textId="77777777" w:rsidR="00514EB4"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Traslado al hotel. </w:t>
      </w:r>
    </w:p>
    <w:p w14:paraId="35D86967" w14:textId="77777777" w:rsidR="00514EB4" w:rsidRDefault="00000000">
      <w:pPr>
        <w:numPr>
          <w:ilvl w:val="0"/>
          <w:numId w:val="12"/>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4A505E99" w14:textId="77777777" w:rsidR="00514EB4" w:rsidRDefault="00514EB4">
      <w:pPr>
        <w:pBdr>
          <w:top w:val="nil"/>
          <w:left w:val="nil"/>
          <w:bottom w:val="nil"/>
          <w:right w:val="nil"/>
          <w:between w:val="nil"/>
        </w:pBdr>
        <w:spacing w:after="0" w:line="240" w:lineRule="auto"/>
        <w:ind w:left="360"/>
        <w:jc w:val="both"/>
        <w:rPr>
          <w:rFonts w:ascii="Arial" w:eastAsia="Arial" w:hAnsi="Arial" w:cs="Arial"/>
          <w:b/>
          <w:bCs/>
          <w:color w:val="000000"/>
          <w:sz w:val="20"/>
          <w:szCs w:val="20"/>
        </w:rPr>
      </w:pPr>
    </w:p>
    <w:p w14:paraId="0849F225" w14:textId="77777777" w:rsidR="00514EB4" w:rsidRDefault="00514EB4">
      <w:pPr>
        <w:pBdr>
          <w:top w:val="nil"/>
          <w:left w:val="nil"/>
          <w:bottom w:val="nil"/>
          <w:right w:val="nil"/>
          <w:between w:val="nil"/>
        </w:pBdr>
        <w:spacing w:after="0" w:line="240" w:lineRule="auto"/>
        <w:ind w:left="360"/>
        <w:jc w:val="both"/>
        <w:rPr>
          <w:rFonts w:ascii="Arial" w:eastAsia="Arial" w:hAnsi="Arial" w:cs="Arial"/>
          <w:b/>
          <w:bCs/>
          <w:color w:val="000000"/>
          <w:sz w:val="20"/>
          <w:szCs w:val="20"/>
        </w:rPr>
      </w:pPr>
    </w:p>
    <w:p w14:paraId="5165C2EC" w14:textId="77777777" w:rsidR="007563AB" w:rsidRDefault="007563AB">
      <w:pPr>
        <w:pBdr>
          <w:top w:val="nil"/>
          <w:left w:val="nil"/>
          <w:bottom w:val="nil"/>
          <w:right w:val="nil"/>
          <w:between w:val="nil"/>
        </w:pBdr>
        <w:spacing w:after="0" w:line="240" w:lineRule="auto"/>
        <w:ind w:left="360"/>
        <w:jc w:val="both"/>
        <w:rPr>
          <w:rFonts w:ascii="Arial" w:eastAsia="Arial" w:hAnsi="Arial" w:cs="Arial"/>
          <w:b/>
          <w:bCs/>
          <w:color w:val="000000"/>
          <w:sz w:val="20"/>
          <w:szCs w:val="20"/>
        </w:rPr>
      </w:pPr>
    </w:p>
    <w:p w14:paraId="6EA79B44" w14:textId="77777777" w:rsidR="007563AB" w:rsidRDefault="007563AB">
      <w:pPr>
        <w:pBdr>
          <w:top w:val="nil"/>
          <w:left w:val="nil"/>
          <w:bottom w:val="nil"/>
          <w:right w:val="nil"/>
          <w:between w:val="nil"/>
        </w:pBdr>
        <w:spacing w:after="0" w:line="240" w:lineRule="auto"/>
        <w:ind w:left="360"/>
        <w:jc w:val="both"/>
        <w:rPr>
          <w:rFonts w:ascii="Arial" w:eastAsia="Arial" w:hAnsi="Arial" w:cs="Arial"/>
          <w:b/>
          <w:bCs/>
          <w:color w:val="000000"/>
          <w:sz w:val="20"/>
          <w:szCs w:val="20"/>
        </w:rPr>
      </w:pPr>
    </w:p>
    <w:p w14:paraId="17DB31C3" w14:textId="77777777" w:rsidR="00514EB4" w:rsidRDefault="00514EB4">
      <w:pPr>
        <w:pBdr>
          <w:top w:val="nil"/>
          <w:left w:val="nil"/>
          <w:bottom w:val="nil"/>
          <w:right w:val="nil"/>
          <w:between w:val="nil"/>
        </w:pBdr>
        <w:spacing w:after="0" w:line="240" w:lineRule="auto"/>
        <w:ind w:left="360"/>
        <w:jc w:val="both"/>
        <w:rPr>
          <w:rFonts w:ascii="Arial" w:eastAsia="Arial" w:hAnsi="Arial" w:cs="Arial"/>
          <w:b/>
          <w:bCs/>
          <w:color w:val="000000"/>
          <w:sz w:val="20"/>
          <w:szCs w:val="20"/>
        </w:rPr>
      </w:pPr>
    </w:p>
    <w:p w14:paraId="4F10C1C8" w14:textId="77777777" w:rsidR="00514EB4" w:rsidRDefault="00000000">
      <w:pPr>
        <w:shd w:val="clear" w:color="auto" w:fill="D9D9D9"/>
        <w:jc w:val="both"/>
        <w:rPr>
          <w:rFonts w:ascii="Arial" w:eastAsia="Arial" w:hAnsi="Arial" w:cs="Arial"/>
          <w:b/>
          <w:bCs/>
          <w:sz w:val="20"/>
          <w:szCs w:val="20"/>
        </w:rPr>
      </w:pPr>
      <w:bookmarkStart w:id="3" w:name="_heading=h.mnsty7jz297q" w:colFirst="0" w:colLast="0"/>
      <w:bookmarkEnd w:id="3"/>
      <w:r>
        <w:rPr>
          <w:rFonts w:ascii="Arial" w:eastAsia="Arial" w:hAnsi="Arial" w:cs="Arial"/>
          <w:b/>
          <w:bCs/>
          <w:sz w:val="20"/>
          <w:szCs w:val="20"/>
        </w:rPr>
        <w:t xml:space="preserve">Día 3: El Cairo (Pirámides </w:t>
      </w:r>
      <w:proofErr w:type="spellStart"/>
      <w:proofErr w:type="gramStart"/>
      <w:r>
        <w:rPr>
          <w:rFonts w:ascii="Arial" w:eastAsia="Arial" w:hAnsi="Arial" w:cs="Arial"/>
          <w:b/>
          <w:bCs/>
          <w:sz w:val="20"/>
          <w:szCs w:val="20"/>
        </w:rPr>
        <w:t>Giza</w:t>
      </w:r>
      <w:proofErr w:type="spellEnd"/>
      <w:r>
        <w:rPr>
          <w:rFonts w:ascii="Arial" w:eastAsia="Arial" w:hAnsi="Arial" w:cs="Arial"/>
          <w:b/>
          <w:bCs/>
          <w:sz w:val="20"/>
          <w:szCs w:val="20"/>
        </w:rPr>
        <w:t>.(</w:t>
      </w:r>
      <w:proofErr w:type="gramEnd"/>
      <w:r>
        <w:rPr>
          <w:rFonts w:ascii="Arial" w:eastAsia="Arial" w:hAnsi="Arial" w:cs="Arial"/>
          <w:b/>
          <w:bCs/>
          <w:sz w:val="20"/>
          <w:szCs w:val="20"/>
        </w:rPr>
        <w:t xml:space="preserve">Desayuno)  </w:t>
      </w:r>
      <w:r>
        <w:rPr>
          <w:rFonts w:ascii="Arial" w:eastAsia="Arial" w:hAnsi="Arial" w:cs="Arial"/>
          <w:sz w:val="20"/>
          <w:szCs w:val="20"/>
        </w:rPr>
        <w:tab/>
      </w:r>
    </w:p>
    <w:p w14:paraId="50E6FB7C" w14:textId="77777777" w:rsidR="00514EB4"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 xml:space="preserve">Salida a las tres Pirámides de </w:t>
      </w:r>
      <w:proofErr w:type="spellStart"/>
      <w:r>
        <w:rPr>
          <w:rFonts w:ascii="Arial" w:eastAsia="Arial" w:hAnsi="Arial" w:cs="Arial"/>
          <w:color w:val="000000"/>
          <w:sz w:val="20"/>
          <w:szCs w:val="20"/>
        </w:rPr>
        <w:t>Giza</w:t>
      </w:r>
      <w:proofErr w:type="spellEnd"/>
      <w:r>
        <w:rPr>
          <w:rFonts w:ascii="Arial" w:eastAsia="Arial" w:hAnsi="Arial" w:cs="Arial"/>
          <w:color w:val="000000"/>
          <w:sz w:val="20"/>
          <w:szCs w:val="20"/>
        </w:rPr>
        <w:t xml:space="preserve">, la eterna Esfinge y el Templo del Valle (no incluye entrada al interior). Tarde libre, Opcional: Necrópolis de </w:t>
      </w:r>
      <w:proofErr w:type="spellStart"/>
      <w:r>
        <w:rPr>
          <w:rFonts w:ascii="Arial" w:eastAsia="Arial" w:hAnsi="Arial" w:cs="Arial"/>
          <w:color w:val="000000"/>
          <w:sz w:val="20"/>
          <w:szCs w:val="20"/>
        </w:rPr>
        <w:t>Sakkara</w:t>
      </w:r>
      <w:proofErr w:type="spellEnd"/>
      <w:r>
        <w:rPr>
          <w:rFonts w:ascii="Arial" w:eastAsia="Arial" w:hAnsi="Arial" w:cs="Arial"/>
          <w:color w:val="000000"/>
          <w:sz w:val="20"/>
          <w:szCs w:val="20"/>
        </w:rPr>
        <w:t xml:space="preserve"> y la ciudad de Menfis, capital del imperio antiguo. Por la noche, Opcional: Espectáculo de Luz y Sonido de las Pirámides.</w:t>
      </w:r>
    </w:p>
    <w:p w14:paraId="484A981E" w14:textId="77777777" w:rsidR="00514EB4" w:rsidRDefault="00000000">
      <w:pPr>
        <w:numPr>
          <w:ilvl w:val="0"/>
          <w:numId w:val="1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70BA8918" w14:textId="77777777" w:rsidR="00514EB4" w:rsidRDefault="00514EB4">
      <w:pPr>
        <w:spacing w:after="0" w:line="240" w:lineRule="auto"/>
        <w:jc w:val="both"/>
        <w:rPr>
          <w:rFonts w:ascii="Arial" w:eastAsia="Arial" w:hAnsi="Arial" w:cs="Arial"/>
          <w:sz w:val="20"/>
          <w:szCs w:val="20"/>
        </w:rPr>
      </w:pPr>
    </w:p>
    <w:p w14:paraId="3F2A4186" w14:textId="77777777" w:rsidR="00514EB4" w:rsidRDefault="00000000">
      <w:pPr>
        <w:shd w:val="clear" w:color="auto" w:fill="D9D9D9"/>
        <w:tabs>
          <w:tab w:val="center" w:pos="4419"/>
        </w:tabs>
        <w:jc w:val="both"/>
        <w:rPr>
          <w:rFonts w:ascii="Arial" w:eastAsia="Arial" w:hAnsi="Arial" w:cs="Arial"/>
          <w:b/>
          <w:bCs/>
          <w:sz w:val="20"/>
          <w:szCs w:val="20"/>
        </w:rPr>
      </w:pPr>
      <w:r>
        <w:rPr>
          <w:rFonts w:ascii="Arial" w:eastAsia="Arial" w:hAnsi="Arial" w:cs="Arial"/>
          <w:b/>
          <w:bCs/>
          <w:sz w:val="20"/>
          <w:szCs w:val="20"/>
        </w:rPr>
        <w:t xml:space="preserve">Día 4: El Cairo - Luxor (Desayuno)  </w:t>
      </w:r>
      <w:r>
        <w:rPr>
          <w:rFonts w:ascii="Arial" w:eastAsia="Arial" w:hAnsi="Arial" w:cs="Arial"/>
          <w:sz w:val="20"/>
          <w:szCs w:val="20"/>
        </w:rPr>
        <w:tab/>
      </w:r>
      <w:r>
        <w:rPr>
          <w:rFonts w:ascii="Arial" w:eastAsia="Arial" w:hAnsi="Arial" w:cs="Arial"/>
          <w:b/>
          <w:bCs/>
          <w:sz w:val="20"/>
          <w:szCs w:val="20"/>
        </w:rPr>
        <w:t xml:space="preserve">  </w:t>
      </w:r>
    </w:p>
    <w:p w14:paraId="5320896B" w14:textId="77777777" w:rsidR="00514EB4" w:rsidRDefault="00000000">
      <w:pPr>
        <w:numPr>
          <w:ilvl w:val="0"/>
          <w:numId w:val="16"/>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4" w:name="_heading=h.uje9b3qtmbgt" w:colFirst="0" w:colLast="0"/>
      <w:bookmarkEnd w:id="4"/>
      <w:r>
        <w:rPr>
          <w:rFonts w:ascii="Arial" w:eastAsia="Arial" w:hAnsi="Arial" w:cs="Arial"/>
          <w:b/>
          <w:bCs/>
          <w:color w:val="000000"/>
          <w:sz w:val="20"/>
          <w:szCs w:val="20"/>
        </w:rPr>
        <w:t>Desayuno en el hotel.</w:t>
      </w:r>
    </w:p>
    <w:p w14:paraId="2244C29D" w14:textId="77777777" w:rsidR="00514EB4" w:rsidRDefault="00000000">
      <w:pPr>
        <w:numPr>
          <w:ilvl w:val="0"/>
          <w:numId w:val="10"/>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Día libre o posibilidad de volar directo a Luxor por la mañana. </w:t>
      </w:r>
    </w:p>
    <w:p w14:paraId="42EAB45C" w14:textId="77777777" w:rsidR="00514EB4" w:rsidRDefault="00000000">
      <w:pPr>
        <w:numPr>
          <w:ilvl w:val="0"/>
          <w:numId w:val="10"/>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Opcional:</w:t>
      </w:r>
      <w:r>
        <w:rPr>
          <w:rFonts w:ascii="Arial" w:eastAsia="Arial" w:hAnsi="Arial" w:cs="Arial"/>
          <w:color w:val="000000"/>
          <w:sz w:val="20"/>
          <w:szCs w:val="20"/>
        </w:rPr>
        <w:t xml:space="preserve"> Día completo a la ciudad de El Cairo: El Museo Egipcio de Arte Faraónico, la Ciudadela de Saladino con su Mezquita de Alabastro, el Barrio Copto y el Mercado de Khan el </w:t>
      </w:r>
      <w:proofErr w:type="spellStart"/>
      <w:r>
        <w:rPr>
          <w:rFonts w:ascii="Arial" w:eastAsia="Arial" w:hAnsi="Arial" w:cs="Arial"/>
          <w:color w:val="000000"/>
          <w:sz w:val="20"/>
          <w:szCs w:val="20"/>
        </w:rPr>
        <w:t>Khalili</w:t>
      </w:r>
      <w:proofErr w:type="spellEnd"/>
      <w:r>
        <w:rPr>
          <w:rFonts w:ascii="Arial" w:eastAsia="Arial" w:hAnsi="Arial" w:cs="Arial"/>
          <w:color w:val="000000"/>
          <w:sz w:val="20"/>
          <w:szCs w:val="20"/>
        </w:rPr>
        <w:t>. Por la tarde, traslado al Aeropuerto de El Cairo y vuelo con destino a Luxor. Llegada y traslado al Barco.</w:t>
      </w:r>
    </w:p>
    <w:p w14:paraId="41161785" w14:textId="77777777" w:rsidR="00514EB4" w:rsidRDefault="00000000">
      <w:pPr>
        <w:numPr>
          <w:ilvl w:val="0"/>
          <w:numId w:val="10"/>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Noche a bordo.</w:t>
      </w:r>
    </w:p>
    <w:p w14:paraId="07912AF4" w14:textId="77777777" w:rsidR="00514EB4" w:rsidRDefault="00514EB4">
      <w:pPr>
        <w:pBdr>
          <w:top w:val="nil"/>
          <w:left w:val="nil"/>
          <w:bottom w:val="nil"/>
          <w:right w:val="nil"/>
          <w:between w:val="nil"/>
        </w:pBdr>
        <w:spacing w:after="0" w:line="278" w:lineRule="auto"/>
        <w:ind w:left="360"/>
        <w:jc w:val="both"/>
        <w:rPr>
          <w:rFonts w:ascii="Arial" w:eastAsia="Arial" w:hAnsi="Arial" w:cs="Arial"/>
          <w:color w:val="000000"/>
          <w:sz w:val="20"/>
          <w:szCs w:val="20"/>
        </w:rPr>
      </w:pPr>
    </w:p>
    <w:p w14:paraId="672979C0" w14:textId="77777777" w:rsidR="00514EB4"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5: Luxor - </w:t>
      </w:r>
      <w:proofErr w:type="spellStart"/>
      <w:r>
        <w:rPr>
          <w:rFonts w:ascii="Arial" w:eastAsia="Arial" w:hAnsi="Arial" w:cs="Arial"/>
          <w:b/>
          <w:bCs/>
          <w:sz w:val="20"/>
          <w:szCs w:val="20"/>
        </w:rPr>
        <w:t>Esna</w:t>
      </w:r>
      <w:proofErr w:type="spellEnd"/>
      <w:r>
        <w:rPr>
          <w:rFonts w:ascii="Arial" w:eastAsia="Arial" w:hAnsi="Arial" w:cs="Arial"/>
          <w:b/>
          <w:bCs/>
          <w:sz w:val="20"/>
          <w:szCs w:val="20"/>
        </w:rPr>
        <w:t xml:space="preserve"> - </w:t>
      </w:r>
      <w:proofErr w:type="spellStart"/>
      <w:r>
        <w:rPr>
          <w:rFonts w:ascii="Arial" w:eastAsia="Arial" w:hAnsi="Arial" w:cs="Arial"/>
          <w:b/>
          <w:bCs/>
          <w:sz w:val="20"/>
          <w:szCs w:val="20"/>
        </w:rPr>
        <w:t>Edfu</w:t>
      </w:r>
      <w:proofErr w:type="spellEnd"/>
      <w:r>
        <w:rPr>
          <w:rFonts w:ascii="Arial" w:eastAsia="Arial" w:hAnsi="Arial" w:cs="Arial"/>
          <w:b/>
          <w:bCs/>
          <w:sz w:val="20"/>
          <w:szCs w:val="20"/>
        </w:rPr>
        <w:t>. (Pensión completa abordo)</w:t>
      </w:r>
    </w:p>
    <w:p w14:paraId="3D30B3E9" w14:textId="77777777" w:rsidR="00514EB4" w:rsidRDefault="00000000">
      <w:pPr>
        <w:numPr>
          <w:ilvl w:val="0"/>
          <w:numId w:val="11"/>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abordo.</w:t>
      </w:r>
    </w:p>
    <w:p w14:paraId="1072C079" w14:textId="77777777" w:rsidR="00514EB4" w:rsidRDefault="00000000">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Arial" w:eastAsia="Arial" w:hAnsi="Arial" w:cs="Arial"/>
          <w:color w:val="000000"/>
          <w:sz w:val="20"/>
          <w:szCs w:val="20"/>
        </w:rPr>
        <w:t xml:space="preserve">Por la mañana, visitaremos la Necrópolis de Tebas: El Valle de los Reyes, el Templo funerario de la Reina </w:t>
      </w:r>
      <w:proofErr w:type="spellStart"/>
      <w:r>
        <w:rPr>
          <w:rFonts w:ascii="Arial" w:eastAsia="Arial" w:hAnsi="Arial" w:cs="Arial"/>
          <w:color w:val="000000"/>
          <w:sz w:val="20"/>
          <w:szCs w:val="20"/>
        </w:rPr>
        <w:t>Hatshepsut</w:t>
      </w:r>
      <w:proofErr w:type="spellEnd"/>
      <w:r>
        <w:rPr>
          <w:rFonts w:ascii="Arial" w:eastAsia="Arial" w:hAnsi="Arial" w:cs="Arial"/>
          <w:color w:val="000000"/>
          <w:sz w:val="20"/>
          <w:szCs w:val="20"/>
        </w:rPr>
        <w:t xml:space="preserve"> conocido como El-</w:t>
      </w:r>
      <w:proofErr w:type="spellStart"/>
      <w:r>
        <w:rPr>
          <w:rFonts w:ascii="Arial" w:eastAsia="Arial" w:hAnsi="Arial" w:cs="Arial"/>
          <w:color w:val="000000"/>
          <w:sz w:val="20"/>
          <w:szCs w:val="20"/>
        </w:rPr>
        <w:t>Deir</w:t>
      </w:r>
      <w:proofErr w:type="spellEnd"/>
      <w:r>
        <w:rPr>
          <w:rFonts w:ascii="Arial" w:eastAsia="Arial" w:hAnsi="Arial" w:cs="Arial"/>
          <w:color w:val="000000"/>
          <w:sz w:val="20"/>
          <w:szCs w:val="20"/>
        </w:rPr>
        <w:t xml:space="preserve"> El-</w:t>
      </w:r>
      <w:proofErr w:type="spellStart"/>
      <w:r>
        <w:rPr>
          <w:rFonts w:ascii="Arial" w:eastAsia="Arial" w:hAnsi="Arial" w:cs="Arial"/>
          <w:color w:val="000000"/>
          <w:sz w:val="20"/>
          <w:szCs w:val="20"/>
        </w:rPr>
        <w:t>Bahari</w:t>
      </w:r>
      <w:proofErr w:type="spellEnd"/>
      <w:r>
        <w:rPr>
          <w:rFonts w:ascii="Arial" w:eastAsia="Arial" w:hAnsi="Arial" w:cs="Arial"/>
          <w:color w:val="000000"/>
          <w:sz w:val="20"/>
          <w:szCs w:val="20"/>
        </w:rPr>
        <w:t xml:space="preserve">, y los Colosos de </w:t>
      </w:r>
      <w:proofErr w:type="spellStart"/>
      <w:r>
        <w:rPr>
          <w:rFonts w:ascii="Arial" w:eastAsia="Arial" w:hAnsi="Arial" w:cs="Arial"/>
          <w:color w:val="000000"/>
          <w:sz w:val="20"/>
          <w:szCs w:val="20"/>
        </w:rPr>
        <w:t>Memnon</w:t>
      </w:r>
      <w:proofErr w:type="spellEnd"/>
      <w:r>
        <w:rPr>
          <w:rFonts w:ascii="Arial" w:eastAsia="Arial" w:hAnsi="Arial" w:cs="Arial"/>
          <w:color w:val="000000"/>
          <w:sz w:val="20"/>
          <w:szCs w:val="20"/>
        </w:rPr>
        <w:t xml:space="preserve">. Por la tarde, visita a los Templos de Luxor y Karnak. A la hora prevista, zarparemos hacia </w:t>
      </w:r>
      <w:proofErr w:type="spellStart"/>
      <w:r>
        <w:rPr>
          <w:rFonts w:ascii="Arial" w:eastAsia="Arial" w:hAnsi="Arial" w:cs="Arial"/>
          <w:color w:val="000000"/>
          <w:sz w:val="20"/>
          <w:szCs w:val="20"/>
        </w:rPr>
        <w:t>Esna</w:t>
      </w:r>
      <w:proofErr w:type="spellEnd"/>
      <w:r>
        <w:rPr>
          <w:rFonts w:ascii="Arial" w:eastAsia="Arial" w:hAnsi="Arial" w:cs="Arial"/>
          <w:color w:val="000000"/>
          <w:sz w:val="20"/>
          <w:szCs w:val="20"/>
        </w:rPr>
        <w:t xml:space="preserve">. Cruzaremos la Esclusa de </w:t>
      </w:r>
      <w:proofErr w:type="spellStart"/>
      <w:r>
        <w:rPr>
          <w:rFonts w:ascii="Arial" w:eastAsia="Arial" w:hAnsi="Arial" w:cs="Arial"/>
          <w:color w:val="000000"/>
          <w:sz w:val="20"/>
          <w:szCs w:val="20"/>
        </w:rPr>
        <w:t>Esna</w:t>
      </w:r>
      <w:proofErr w:type="spellEnd"/>
      <w:r>
        <w:rPr>
          <w:rFonts w:ascii="Arial" w:eastAsia="Arial" w:hAnsi="Arial" w:cs="Arial"/>
          <w:color w:val="000000"/>
          <w:sz w:val="20"/>
          <w:szCs w:val="20"/>
        </w:rPr>
        <w:t xml:space="preserve"> y continuaremos la navegación hacia </w:t>
      </w:r>
      <w:proofErr w:type="spellStart"/>
      <w:r>
        <w:rPr>
          <w:rFonts w:ascii="Arial" w:eastAsia="Arial" w:hAnsi="Arial" w:cs="Arial"/>
          <w:color w:val="000000"/>
          <w:sz w:val="20"/>
          <w:szCs w:val="20"/>
        </w:rPr>
        <w:t>Edfu</w:t>
      </w:r>
      <w:proofErr w:type="spellEnd"/>
      <w:r>
        <w:rPr>
          <w:rFonts w:ascii="Arial" w:eastAsia="Arial" w:hAnsi="Arial" w:cs="Arial"/>
          <w:color w:val="000000"/>
          <w:sz w:val="20"/>
          <w:szCs w:val="20"/>
        </w:rPr>
        <w:t>.</w:t>
      </w:r>
    </w:p>
    <w:p w14:paraId="1D4E98BB" w14:textId="77777777" w:rsidR="00514EB4" w:rsidRDefault="00000000">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Arial" w:eastAsia="Arial" w:hAnsi="Arial" w:cs="Arial"/>
          <w:b/>
          <w:bCs/>
          <w:color w:val="000000"/>
          <w:sz w:val="20"/>
          <w:szCs w:val="20"/>
        </w:rPr>
        <w:t>Alojamiento abordo.</w:t>
      </w:r>
    </w:p>
    <w:p w14:paraId="6B460F4E" w14:textId="77777777" w:rsidR="00514EB4" w:rsidRDefault="00514EB4">
      <w:pPr>
        <w:spacing w:after="0"/>
        <w:jc w:val="both"/>
        <w:rPr>
          <w:rFonts w:ascii="Arial" w:eastAsia="Arial" w:hAnsi="Arial" w:cs="Arial"/>
          <w:sz w:val="20"/>
          <w:szCs w:val="20"/>
        </w:rPr>
      </w:pPr>
    </w:p>
    <w:p w14:paraId="79C60736" w14:textId="77777777" w:rsidR="00514EB4"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6: </w:t>
      </w:r>
      <w:proofErr w:type="spellStart"/>
      <w:r>
        <w:rPr>
          <w:rFonts w:ascii="Arial" w:eastAsia="Arial" w:hAnsi="Arial" w:cs="Arial"/>
          <w:b/>
          <w:bCs/>
          <w:sz w:val="20"/>
          <w:szCs w:val="20"/>
        </w:rPr>
        <w:t>Edfu</w:t>
      </w:r>
      <w:proofErr w:type="spellEnd"/>
      <w:r>
        <w:rPr>
          <w:rFonts w:ascii="Arial" w:eastAsia="Arial" w:hAnsi="Arial" w:cs="Arial"/>
          <w:b/>
          <w:bCs/>
          <w:sz w:val="20"/>
          <w:szCs w:val="20"/>
        </w:rPr>
        <w:t xml:space="preserve"> - </w:t>
      </w:r>
      <w:proofErr w:type="spellStart"/>
      <w:r>
        <w:rPr>
          <w:rFonts w:ascii="Arial" w:eastAsia="Arial" w:hAnsi="Arial" w:cs="Arial"/>
          <w:b/>
          <w:bCs/>
          <w:sz w:val="20"/>
          <w:szCs w:val="20"/>
        </w:rPr>
        <w:t>Kom</w:t>
      </w:r>
      <w:proofErr w:type="spellEnd"/>
      <w:r>
        <w:rPr>
          <w:rFonts w:ascii="Arial" w:eastAsia="Arial" w:hAnsi="Arial" w:cs="Arial"/>
          <w:b/>
          <w:bCs/>
          <w:sz w:val="20"/>
          <w:szCs w:val="20"/>
        </w:rPr>
        <w:t xml:space="preserve"> </w:t>
      </w:r>
      <w:proofErr w:type="spellStart"/>
      <w:r>
        <w:rPr>
          <w:rFonts w:ascii="Arial" w:eastAsia="Arial" w:hAnsi="Arial" w:cs="Arial"/>
          <w:b/>
          <w:bCs/>
          <w:sz w:val="20"/>
          <w:szCs w:val="20"/>
        </w:rPr>
        <w:t>Ombo</w:t>
      </w:r>
      <w:proofErr w:type="spellEnd"/>
      <w:r>
        <w:rPr>
          <w:rFonts w:ascii="Arial" w:eastAsia="Arial" w:hAnsi="Arial" w:cs="Arial"/>
          <w:b/>
          <w:bCs/>
          <w:sz w:val="20"/>
          <w:szCs w:val="20"/>
        </w:rPr>
        <w:t xml:space="preserve"> - </w:t>
      </w:r>
      <w:proofErr w:type="spellStart"/>
      <w:r>
        <w:rPr>
          <w:rFonts w:ascii="Arial" w:eastAsia="Arial" w:hAnsi="Arial" w:cs="Arial"/>
          <w:b/>
          <w:bCs/>
          <w:sz w:val="20"/>
          <w:szCs w:val="20"/>
        </w:rPr>
        <w:t>Aswan</w:t>
      </w:r>
      <w:proofErr w:type="spellEnd"/>
      <w:r>
        <w:rPr>
          <w:rFonts w:ascii="Arial" w:eastAsia="Arial" w:hAnsi="Arial" w:cs="Arial"/>
          <w:b/>
          <w:bCs/>
          <w:sz w:val="20"/>
          <w:szCs w:val="20"/>
        </w:rPr>
        <w:t>. (Pensión completa abordo)</w:t>
      </w:r>
    </w:p>
    <w:p w14:paraId="3D0FA7C4" w14:textId="77777777" w:rsidR="00514EB4" w:rsidRDefault="00000000">
      <w:pPr>
        <w:numPr>
          <w:ilvl w:val="0"/>
          <w:numId w:val="18"/>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5" w:name="_heading=h.qm0lrlv9g3j0" w:colFirst="0" w:colLast="0"/>
      <w:bookmarkEnd w:id="5"/>
      <w:r>
        <w:rPr>
          <w:rFonts w:ascii="Arial" w:eastAsia="Arial" w:hAnsi="Arial" w:cs="Arial"/>
          <w:b/>
          <w:bCs/>
          <w:color w:val="000000"/>
          <w:sz w:val="20"/>
          <w:szCs w:val="20"/>
        </w:rPr>
        <w:t>Desayuno abordo.</w:t>
      </w:r>
    </w:p>
    <w:p w14:paraId="1CA3DB81" w14:textId="77777777" w:rsidR="00514EB4" w:rsidRDefault="00000000">
      <w:pPr>
        <w:numPr>
          <w:ilvl w:val="0"/>
          <w:numId w:val="18"/>
        </w:numPr>
        <w:spacing w:after="0" w:line="240" w:lineRule="auto"/>
        <w:jc w:val="both"/>
        <w:rPr>
          <w:rFonts w:ascii="Arial" w:eastAsia="Arial" w:hAnsi="Arial" w:cs="Arial"/>
          <w:sz w:val="20"/>
          <w:szCs w:val="20"/>
        </w:rPr>
      </w:pPr>
      <w:r>
        <w:rPr>
          <w:rFonts w:ascii="Arial" w:eastAsia="Arial" w:hAnsi="Arial" w:cs="Arial"/>
          <w:sz w:val="20"/>
          <w:szCs w:val="20"/>
        </w:rPr>
        <w:t xml:space="preserve">Llegada a </w:t>
      </w:r>
      <w:proofErr w:type="spellStart"/>
      <w:r>
        <w:rPr>
          <w:rFonts w:ascii="Arial" w:eastAsia="Arial" w:hAnsi="Arial" w:cs="Arial"/>
          <w:sz w:val="20"/>
          <w:szCs w:val="20"/>
        </w:rPr>
        <w:t>Edfu</w:t>
      </w:r>
      <w:proofErr w:type="spellEnd"/>
      <w:r>
        <w:rPr>
          <w:rFonts w:ascii="Arial" w:eastAsia="Arial" w:hAnsi="Arial" w:cs="Arial"/>
          <w:sz w:val="20"/>
          <w:szCs w:val="20"/>
        </w:rPr>
        <w:t xml:space="preserve"> y visita al Templo de </w:t>
      </w:r>
      <w:proofErr w:type="spellStart"/>
      <w:r>
        <w:rPr>
          <w:rFonts w:ascii="Arial" w:eastAsia="Arial" w:hAnsi="Arial" w:cs="Arial"/>
          <w:sz w:val="20"/>
          <w:szCs w:val="20"/>
        </w:rPr>
        <w:t>Edfu</w:t>
      </w:r>
      <w:proofErr w:type="spellEnd"/>
      <w:r>
        <w:rPr>
          <w:rFonts w:ascii="Arial" w:eastAsia="Arial" w:hAnsi="Arial" w:cs="Arial"/>
          <w:sz w:val="20"/>
          <w:szCs w:val="20"/>
        </w:rPr>
        <w:t xml:space="preserve"> dedicado al dios Horus. Navegación hacia </w:t>
      </w:r>
      <w:proofErr w:type="spellStart"/>
      <w:r>
        <w:rPr>
          <w:rFonts w:ascii="Arial" w:eastAsia="Arial" w:hAnsi="Arial" w:cs="Arial"/>
          <w:sz w:val="20"/>
          <w:szCs w:val="20"/>
        </w:rPr>
        <w:t>Kom</w:t>
      </w:r>
      <w:proofErr w:type="spellEnd"/>
      <w:r>
        <w:rPr>
          <w:rFonts w:ascii="Arial" w:eastAsia="Arial" w:hAnsi="Arial" w:cs="Arial"/>
          <w:sz w:val="20"/>
          <w:szCs w:val="20"/>
        </w:rPr>
        <w:t xml:space="preserve"> </w:t>
      </w:r>
      <w:proofErr w:type="spellStart"/>
      <w:r>
        <w:rPr>
          <w:rFonts w:ascii="Arial" w:eastAsia="Arial" w:hAnsi="Arial" w:cs="Arial"/>
          <w:sz w:val="20"/>
          <w:szCs w:val="20"/>
        </w:rPr>
        <w:t>Ombo</w:t>
      </w:r>
      <w:proofErr w:type="spellEnd"/>
      <w:r>
        <w:rPr>
          <w:rFonts w:ascii="Arial" w:eastAsia="Arial" w:hAnsi="Arial" w:cs="Arial"/>
          <w:sz w:val="20"/>
          <w:szCs w:val="20"/>
        </w:rPr>
        <w:t xml:space="preserve"> y visita al Templo de </w:t>
      </w:r>
      <w:proofErr w:type="spellStart"/>
      <w:r>
        <w:rPr>
          <w:rFonts w:ascii="Arial" w:eastAsia="Arial" w:hAnsi="Arial" w:cs="Arial"/>
          <w:sz w:val="20"/>
          <w:szCs w:val="20"/>
        </w:rPr>
        <w:t>Kom</w:t>
      </w:r>
      <w:proofErr w:type="spellEnd"/>
      <w:r>
        <w:rPr>
          <w:rFonts w:ascii="Arial" w:eastAsia="Arial" w:hAnsi="Arial" w:cs="Arial"/>
          <w:sz w:val="20"/>
          <w:szCs w:val="20"/>
        </w:rPr>
        <w:t xml:space="preserve"> </w:t>
      </w:r>
      <w:proofErr w:type="spellStart"/>
      <w:r>
        <w:rPr>
          <w:rFonts w:ascii="Arial" w:eastAsia="Arial" w:hAnsi="Arial" w:cs="Arial"/>
          <w:sz w:val="20"/>
          <w:szCs w:val="20"/>
        </w:rPr>
        <w:t>Ombo</w:t>
      </w:r>
      <w:proofErr w:type="spellEnd"/>
      <w:r>
        <w:rPr>
          <w:rFonts w:ascii="Arial" w:eastAsia="Arial" w:hAnsi="Arial" w:cs="Arial"/>
          <w:sz w:val="20"/>
          <w:szCs w:val="20"/>
        </w:rPr>
        <w:t xml:space="preserve">, el único dedicado a dos divinidades: El dios Sobek con cabeza de cocodrilo y el dios </w:t>
      </w:r>
      <w:proofErr w:type="spellStart"/>
      <w:r>
        <w:rPr>
          <w:rFonts w:ascii="Arial" w:eastAsia="Arial" w:hAnsi="Arial" w:cs="Arial"/>
          <w:sz w:val="20"/>
          <w:szCs w:val="20"/>
        </w:rPr>
        <w:t>Haroeris</w:t>
      </w:r>
      <w:proofErr w:type="spellEnd"/>
      <w:r>
        <w:rPr>
          <w:rFonts w:ascii="Arial" w:eastAsia="Arial" w:hAnsi="Arial" w:cs="Arial"/>
          <w:sz w:val="20"/>
          <w:szCs w:val="20"/>
        </w:rPr>
        <w:t xml:space="preserve"> con cabeza de halcón. Navegación hacia </w:t>
      </w:r>
      <w:proofErr w:type="gramStart"/>
      <w:r>
        <w:rPr>
          <w:rFonts w:ascii="Arial" w:eastAsia="Arial" w:hAnsi="Arial" w:cs="Arial"/>
          <w:sz w:val="20"/>
          <w:szCs w:val="20"/>
        </w:rPr>
        <w:t>Asuán.</w:t>
      </w:r>
      <w:r>
        <w:rPr>
          <w:rFonts w:ascii="Arial" w:eastAsia="Arial" w:hAnsi="Arial" w:cs="Arial"/>
          <w:b/>
          <w:bCs/>
          <w:sz w:val="20"/>
          <w:szCs w:val="20"/>
        </w:rPr>
        <w:t>.</w:t>
      </w:r>
      <w:proofErr w:type="gramEnd"/>
    </w:p>
    <w:p w14:paraId="55289A69" w14:textId="77777777" w:rsidR="00514EB4" w:rsidRDefault="00000000">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Arial" w:eastAsia="Arial" w:hAnsi="Arial" w:cs="Arial"/>
          <w:b/>
          <w:bCs/>
          <w:color w:val="000000"/>
          <w:sz w:val="20"/>
          <w:szCs w:val="20"/>
        </w:rPr>
        <w:t>Alojamiento abordo.</w:t>
      </w:r>
    </w:p>
    <w:p w14:paraId="11B890FA" w14:textId="77777777" w:rsidR="00514EB4" w:rsidRDefault="00514EB4">
      <w:pPr>
        <w:pBdr>
          <w:top w:val="nil"/>
          <w:left w:val="nil"/>
          <w:bottom w:val="nil"/>
          <w:right w:val="nil"/>
          <w:between w:val="nil"/>
        </w:pBdr>
        <w:spacing w:after="0" w:line="240" w:lineRule="auto"/>
        <w:ind w:left="360"/>
        <w:jc w:val="both"/>
        <w:rPr>
          <w:rFonts w:ascii="Times New Roman" w:eastAsia="Times New Roman" w:hAnsi="Times New Roman" w:cs="Times New Roman"/>
          <w:b/>
          <w:bCs/>
          <w:color w:val="000000"/>
          <w:sz w:val="24"/>
          <w:szCs w:val="24"/>
        </w:rPr>
      </w:pPr>
    </w:p>
    <w:p w14:paraId="709E90B2" w14:textId="77777777" w:rsidR="00514EB4" w:rsidRDefault="00000000">
      <w:pPr>
        <w:shd w:val="clear" w:color="auto" w:fill="D9D9D9"/>
        <w:jc w:val="both"/>
        <w:rPr>
          <w:rFonts w:ascii="Arial" w:eastAsia="Arial" w:hAnsi="Arial" w:cs="Arial"/>
          <w:sz w:val="20"/>
          <w:szCs w:val="20"/>
        </w:rPr>
      </w:pPr>
      <w:r>
        <w:rPr>
          <w:rFonts w:ascii="Arial" w:eastAsia="Arial" w:hAnsi="Arial" w:cs="Arial"/>
          <w:b/>
          <w:bCs/>
          <w:sz w:val="20"/>
          <w:szCs w:val="20"/>
        </w:rPr>
        <w:t xml:space="preserve">Día 7: </w:t>
      </w:r>
      <w:proofErr w:type="spellStart"/>
      <w:r>
        <w:rPr>
          <w:rFonts w:ascii="Arial" w:eastAsia="Arial" w:hAnsi="Arial" w:cs="Arial"/>
          <w:b/>
          <w:bCs/>
          <w:sz w:val="20"/>
          <w:szCs w:val="20"/>
        </w:rPr>
        <w:t>Aswan</w:t>
      </w:r>
      <w:proofErr w:type="spellEnd"/>
      <w:r>
        <w:rPr>
          <w:rFonts w:ascii="Arial" w:eastAsia="Arial" w:hAnsi="Arial" w:cs="Arial"/>
          <w:b/>
          <w:bCs/>
          <w:sz w:val="20"/>
          <w:szCs w:val="20"/>
        </w:rPr>
        <w:t>. (Pensión completa abordo)</w:t>
      </w:r>
    </w:p>
    <w:p w14:paraId="0E22009E" w14:textId="77777777" w:rsidR="00514EB4"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abordo.</w:t>
      </w:r>
    </w:p>
    <w:p w14:paraId="497E5BEE" w14:textId="77777777" w:rsidR="00514EB4" w:rsidRDefault="00000000">
      <w:pPr>
        <w:numPr>
          <w:ilvl w:val="0"/>
          <w:numId w:val="4"/>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Posibilidad de realizar excursión Opcional a los famosos Templos de Abu Simbel. Luego, visitaremos la Presa de Asuán y el Templo de </w:t>
      </w:r>
      <w:proofErr w:type="spellStart"/>
      <w:r>
        <w:rPr>
          <w:rFonts w:ascii="Arial" w:eastAsia="Arial" w:hAnsi="Arial" w:cs="Arial"/>
          <w:color w:val="000000"/>
          <w:sz w:val="20"/>
          <w:szCs w:val="20"/>
        </w:rPr>
        <w:t>Filae</w:t>
      </w:r>
      <w:proofErr w:type="spellEnd"/>
      <w:r>
        <w:rPr>
          <w:rFonts w:ascii="Arial" w:eastAsia="Arial" w:hAnsi="Arial" w:cs="Arial"/>
          <w:color w:val="000000"/>
          <w:sz w:val="20"/>
          <w:szCs w:val="20"/>
        </w:rPr>
        <w:t xml:space="preserve">. También, se realizará un paseo en faluca por el Río Nilo (típicos veleros egipcios) para admirar desde la faluca una panorámica del Mausoleo del </w:t>
      </w:r>
      <w:proofErr w:type="spellStart"/>
      <w:r>
        <w:rPr>
          <w:rFonts w:ascii="Arial" w:eastAsia="Arial" w:hAnsi="Arial" w:cs="Arial"/>
          <w:color w:val="000000"/>
          <w:sz w:val="20"/>
          <w:szCs w:val="20"/>
        </w:rPr>
        <w:t>Agha</w:t>
      </w:r>
      <w:proofErr w:type="spellEnd"/>
      <w:r>
        <w:rPr>
          <w:rFonts w:ascii="Arial" w:eastAsia="Arial" w:hAnsi="Arial" w:cs="Arial"/>
          <w:color w:val="000000"/>
          <w:sz w:val="20"/>
          <w:szCs w:val="20"/>
        </w:rPr>
        <w:t xml:space="preserve"> Khan, la Isla Elefantina y el Jardín Botánico.</w:t>
      </w:r>
    </w:p>
    <w:p w14:paraId="0F998B96" w14:textId="77777777" w:rsidR="00514EB4"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Arial" w:eastAsia="Arial" w:hAnsi="Arial" w:cs="Arial"/>
          <w:b/>
          <w:bCs/>
          <w:color w:val="000000"/>
          <w:sz w:val="20"/>
          <w:szCs w:val="20"/>
        </w:rPr>
        <w:t>Alojamiento abordo.</w:t>
      </w:r>
    </w:p>
    <w:p w14:paraId="108CAFF8" w14:textId="77777777" w:rsidR="00514EB4" w:rsidRDefault="00514EB4">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00477299" w14:textId="77777777" w:rsidR="00514EB4" w:rsidRDefault="00000000">
      <w:pPr>
        <w:shd w:val="clear" w:color="auto" w:fill="D9D9D9"/>
        <w:jc w:val="both"/>
        <w:rPr>
          <w:rFonts w:ascii="Arial" w:eastAsia="Arial" w:hAnsi="Arial" w:cs="Arial"/>
          <w:sz w:val="20"/>
          <w:szCs w:val="20"/>
        </w:rPr>
      </w:pPr>
      <w:r>
        <w:rPr>
          <w:rFonts w:ascii="Arial" w:eastAsia="Arial" w:hAnsi="Arial" w:cs="Arial"/>
          <w:b/>
          <w:bCs/>
          <w:sz w:val="20"/>
          <w:szCs w:val="20"/>
        </w:rPr>
        <w:t xml:space="preserve">Día 8: </w:t>
      </w:r>
      <w:proofErr w:type="spellStart"/>
      <w:r>
        <w:rPr>
          <w:rFonts w:ascii="Arial" w:eastAsia="Arial" w:hAnsi="Arial" w:cs="Arial"/>
          <w:b/>
          <w:bCs/>
          <w:sz w:val="20"/>
          <w:szCs w:val="20"/>
        </w:rPr>
        <w:t>Aswan</w:t>
      </w:r>
      <w:proofErr w:type="spellEnd"/>
      <w:r>
        <w:rPr>
          <w:rFonts w:ascii="Arial" w:eastAsia="Arial" w:hAnsi="Arial" w:cs="Arial"/>
          <w:b/>
          <w:bCs/>
          <w:sz w:val="20"/>
          <w:szCs w:val="20"/>
        </w:rPr>
        <w:t xml:space="preserve"> - El Cairo. (Desayuno a bordo)</w:t>
      </w:r>
      <w:r>
        <w:t xml:space="preserve"> </w:t>
      </w:r>
    </w:p>
    <w:p w14:paraId="5003FF38" w14:textId="77777777" w:rsidR="00514EB4" w:rsidRDefault="00000000">
      <w:pPr>
        <w:numPr>
          <w:ilvl w:val="0"/>
          <w:numId w:val="15"/>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bCs/>
          <w:color w:val="000000"/>
          <w:sz w:val="20"/>
          <w:szCs w:val="20"/>
        </w:rPr>
        <w:t>Desayuno Abordo.</w:t>
      </w:r>
    </w:p>
    <w:p w14:paraId="4462E48E" w14:textId="77777777" w:rsidR="00514EB4"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Desembarque. Al regreso vuelo con destino a El Cairo. Llegada a El Cairo. Por la noche, Opcional: Cena Buffet con Espectáculo en barco por el Río Nilo. Regreso al </w:t>
      </w:r>
      <w:proofErr w:type="spellStart"/>
      <w:r>
        <w:rPr>
          <w:rFonts w:ascii="Arial" w:eastAsia="Arial" w:hAnsi="Arial" w:cs="Arial"/>
          <w:color w:val="000000"/>
          <w:sz w:val="20"/>
          <w:szCs w:val="20"/>
        </w:rPr>
        <w:t>hote</w:t>
      </w:r>
      <w:proofErr w:type="spellEnd"/>
      <w:r>
        <w:rPr>
          <w:rFonts w:ascii="Arial" w:eastAsia="Arial" w:hAnsi="Arial" w:cs="Arial"/>
          <w:color w:val="000000"/>
          <w:sz w:val="20"/>
          <w:szCs w:val="20"/>
        </w:rPr>
        <w:t xml:space="preserve">. </w:t>
      </w:r>
    </w:p>
    <w:p w14:paraId="20E70251" w14:textId="77777777" w:rsidR="00514EB4" w:rsidRDefault="00000000">
      <w:pPr>
        <w:numPr>
          <w:ilvl w:val="0"/>
          <w:numId w:val="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b/>
          <w:bCs/>
          <w:color w:val="000000"/>
          <w:sz w:val="20"/>
          <w:szCs w:val="20"/>
        </w:rPr>
        <w:t>Alojamiento.</w:t>
      </w:r>
    </w:p>
    <w:p w14:paraId="59509206" w14:textId="77777777" w:rsidR="00514EB4" w:rsidRDefault="00514EB4">
      <w:pPr>
        <w:spacing w:after="0" w:line="240" w:lineRule="auto"/>
        <w:jc w:val="both"/>
        <w:rPr>
          <w:rFonts w:ascii="Arial" w:eastAsia="Arial" w:hAnsi="Arial" w:cs="Arial"/>
          <w:sz w:val="20"/>
          <w:szCs w:val="20"/>
        </w:rPr>
      </w:pPr>
    </w:p>
    <w:p w14:paraId="02FEDDA7" w14:textId="77777777" w:rsidR="00514EB4"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9: El Cairo - Fuentes Moisés - Santa Catalina. (Desayuno y cena incluidos)</w:t>
      </w:r>
    </w:p>
    <w:p w14:paraId="068A119C" w14:textId="77777777" w:rsidR="00514EB4" w:rsidRDefault="00000000">
      <w:pPr>
        <w:numPr>
          <w:ilvl w:val="0"/>
          <w:numId w:val="19"/>
        </w:numPr>
        <w:pBdr>
          <w:top w:val="nil"/>
          <w:left w:val="nil"/>
          <w:bottom w:val="nil"/>
          <w:right w:val="nil"/>
          <w:between w:val="nil"/>
        </w:pBdr>
        <w:spacing w:after="0" w:line="278" w:lineRule="auto"/>
        <w:jc w:val="both"/>
        <w:rPr>
          <w:rFonts w:ascii="Arial" w:eastAsia="Arial" w:hAnsi="Arial" w:cs="Arial"/>
          <w:b/>
          <w:bCs/>
          <w:color w:val="000000"/>
          <w:sz w:val="20"/>
          <w:szCs w:val="20"/>
        </w:rPr>
      </w:pPr>
      <w:bookmarkStart w:id="6" w:name="_heading=h.nk2lysj38ae8" w:colFirst="0" w:colLast="0"/>
      <w:bookmarkEnd w:id="6"/>
      <w:r>
        <w:rPr>
          <w:rFonts w:ascii="Arial" w:eastAsia="Arial" w:hAnsi="Arial" w:cs="Arial"/>
          <w:b/>
          <w:bCs/>
          <w:color w:val="000000"/>
          <w:sz w:val="20"/>
          <w:szCs w:val="20"/>
        </w:rPr>
        <w:t xml:space="preserve">Desayuno en el hotel. </w:t>
      </w:r>
    </w:p>
    <w:p w14:paraId="79D23B27" w14:textId="77777777" w:rsidR="00514EB4" w:rsidRDefault="00000000">
      <w:pPr>
        <w:numPr>
          <w:ilvl w:val="0"/>
          <w:numId w:val="19"/>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Salida hacia la península del Sinaí vía el túnel de Ahmed Hamdy por debajo del canal de Suez, pasando de África a Asia. Visita a </w:t>
      </w:r>
      <w:proofErr w:type="spellStart"/>
      <w:r>
        <w:rPr>
          <w:rFonts w:ascii="Arial" w:eastAsia="Arial" w:hAnsi="Arial" w:cs="Arial"/>
          <w:color w:val="000000"/>
          <w:sz w:val="20"/>
          <w:szCs w:val="20"/>
        </w:rPr>
        <w:t>Ayun</w:t>
      </w:r>
      <w:proofErr w:type="spellEnd"/>
      <w:r>
        <w:rPr>
          <w:rFonts w:ascii="Arial" w:eastAsia="Arial" w:hAnsi="Arial" w:cs="Arial"/>
          <w:color w:val="000000"/>
          <w:sz w:val="20"/>
          <w:szCs w:val="20"/>
        </w:rPr>
        <w:t xml:space="preserve"> Musa o las fuentes de Moisés (Mara) y a continuación saldremos hacia la ciudad de Santa Catalina.</w:t>
      </w:r>
    </w:p>
    <w:p w14:paraId="113441D2" w14:textId="77777777" w:rsidR="00514EB4" w:rsidRDefault="00000000">
      <w:pPr>
        <w:numPr>
          <w:ilvl w:val="0"/>
          <w:numId w:val="19"/>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1CCDC6D2" w14:textId="77777777" w:rsidR="00514EB4" w:rsidRDefault="00514EB4">
      <w:pPr>
        <w:spacing w:after="0"/>
        <w:jc w:val="both"/>
        <w:rPr>
          <w:rFonts w:ascii="Arial" w:eastAsia="Arial" w:hAnsi="Arial" w:cs="Arial"/>
          <w:b/>
          <w:bCs/>
          <w:sz w:val="20"/>
          <w:szCs w:val="20"/>
        </w:rPr>
      </w:pPr>
    </w:p>
    <w:p w14:paraId="1D511C3D" w14:textId="77777777" w:rsidR="00514EB4"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 xml:space="preserve">Día 10: Santa Catalina - Monte Moisés - </w:t>
      </w:r>
      <w:proofErr w:type="spellStart"/>
      <w:r>
        <w:rPr>
          <w:rFonts w:ascii="Arial" w:eastAsia="Arial" w:hAnsi="Arial" w:cs="Arial"/>
          <w:b/>
          <w:bCs/>
          <w:sz w:val="20"/>
          <w:szCs w:val="20"/>
        </w:rPr>
        <w:t>Arava</w:t>
      </w:r>
      <w:proofErr w:type="spellEnd"/>
      <w:r>
        <w:rPr>
          <w:rFonts w:ascii="Arial" w:eastAsia="Arial" w:hAnsi="Arial" w:cs="Arial"/>
          <w:b/>
          <w:bCs/>
          <w:sz w:val="20"/>
          <w:szCs w:val="20"/>
        </w:rPr>
        <w:t xml:space="preserve"> - </w:t>
      </w:r>
      <w:proofErr w:type="spellStart"/>
      <w:r>
        <w:rPr>
          <w:rFonts w:ascii="Arial" w:eastAsia="Arial" w:hAnsi="Arial" w:cs="Arial"/>
          <w:b/>
          <w:bCs/>
          <w:sz w:val="20"/>
          <w:szCs w:val="20"/>
        </w:rPr>
        <w:t>Wadi</w:t>
      </w:r>
      <w:proofErr w:type="spellEnd"/>
      <w:r>
        <w:rPr>
          <w:rFonts w:ascii="Arial" w:eastAsia="Arial" w:hAnsi="Arial" w:cs="Arial"/>
          <w:b/>
          <w:bCs/>
          <w:sz w:val="20"/>
          <w:szCs w:val="20"/>
        </w:rPr>
        <w:t xml:space="preserve"> </w:t>
      </w:r>
      <w:proofErr w:type="spellStart"/>
      <w:r>
        <w:rPr>
          <w:rFonts w:ascii="Arial" w:eastAsia="Arial" w:hAnsi="Arial" w:cs="Arial"/>
          <w:b/>
          <w:bCs/>
          <w:sz w:val="20"/>
          <w:szCs w:val="20"/>
        </w:rPr>
        <w:t>Rum</w:t>
      </w:r>
      <w:proofErr w:type="spellEnd"/>
      <w:r>
        <w:rPr>
          <w:rFonts w:ascii="Arial" w:eastAsia="Arial" w:hAnsi="Arial" w:cs="Arial"/>
          <w:b/>
          <w:bCs/>
          <w:sz w:val="20"/>
          <w:szCs w:val="20"/>
        </w:rPr>
        <w:t>. (Desayuno y cena incluidos)</w:t>
      </w:r>
    </w:p>
    <w:p w14:paraId="4BB5219B" w14:textId="77777777" w:rsidR="00514EB4"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7ED72227" w14:textId="77777777" w:rsidR="00514EB4"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A la madrugada salida hacia el Monte Moisés o Monte Sinaí, donde el profeta Moisés recibió de Dios las Tablas de la Ley mientras el pueblo hebreo acampaba al pie del monte. Desde la cima del monte podremos ver el amanecer y el Monte de Santa Catalina que es la cumbre más alta de la península. Bajando del monte visitaremos el Monasterio de Santa Catalina (si es posible) situado a 1.570 m. de altura con sus presionantes murallas. Regreso al hotel y a la hora prevista salida hacia el punto fronterizo donde dejaremos Egipto. Llegada a </w:t>
      </w:r>
      <w:proofErr w:type="spellStart"/>
      <w:r>
        <w:rPr>
          <w:rFonts w:ascii="Arial" w:eastAsia="Arial" w:hAnsi="Arial" w:cs="Arial"/>
          <w:color w:val="000000"/>
          <w:sz w:val="20"/>
          <w:szCs w:val="20"/>
        </w:rPr>
        <w:t>Arava</w:t>
      </w:r>
      <w:proofErr w:type="spellEnd"/>
      <w:r>
        <w:rPr>
          <w:rFonts w:ascii="Arial" w:eastAsia="Arial" w:hAnsi="Arial" w:cs="Arial"/>
          <w:color w:val="000000"/>
          <w:sz w:val="20"/>
          <w:szCs w:val="20"/>
        </w:rPr>
        <w:t xml:space="preserve">, vía Eilat, traslado a la frontera de Jordania. Entrada a Jordania, después de la finalización de los trámites de inmigración. Continuación hacia </w:t>
      </w:r>
      <w:proofErr w:type="spellStart"/>
      <w:r>
        <w:rPr>
          <w:rFonts w:ascii="Arial" w:eastAsia="Arial" w:hAnsi="Arial" w:cs="Arial"/>
          <w:color w:val="000000"/>
          <w:sz w:val="20"/>
          <w:szCs w:val="20"/>
        </w:rPr>
        <w:t>Wadi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Rum</w:t>
      </w:r>
      <w:proofErr w:type="spellEnd"/>
      <w:r>
        <w:rPr>
          <w:rFonts w:ascii="Arial" w:eastAsia="Arial" w:hAnsi="Arial" w:cs="Arial"/>
          <w:color w:val="000000"/>
          <w:sz w:val="20"/>
          <w:szCs w:val="20"/>
        </w:rPr>
        <w:t>.</w:t>
      </w:r>
    </w:p>
    <w:p w14:paraId="1E46331F" w14:textId="77777777" w:rsidR="00514EB4"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0623F6F8" w14:textId="77777777" w:rsidR="00514EB4" w:rsidRDefault="00514EB4">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2CC63F3E" w14:textId="77777777" w:rsidR="00514EB4" w:rsidRDefault="00000000">
      <w:pPr>
        <w:shd w:val="clear" w:color="auto" w:fill="D9D9D9"/>
        <w:jc w:val="both"/>
        <w:rPr>
          <w:rFonts w:ascii="Arial" w:eastAsia="Arial" w:hAnsi="Arial" w:cs="Arial"/>
          <w:b/>
          <w:bCs/>
          <w:sz w:val="20"/>
          <w:szCs w:val="20"/>
        </w:rPr>
      </w:pPr>
      <w:r>
        <w:rPr>
          <w:rFonts w:ascii="Arial" w:eastAsia="Arial" w:hAnsi="Arial" w:cs="Arial"/>
          <w:b/>
          <w:bCs/>
          <w:sz w:val="20"/>
          <w:szCs w:val="20"/>
        </w:rPr>
        <w:t>Día 11: Petra - Amman. (Desayuno y cena incluidos)</w:t>
      </w:r>
    </w:p>
    <w:p w14:paraId="4C74FB60" w14:textId="77777777" w:rsidR="00514EB4"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3EDC6126" w14:textId="77777777" w:rsidR="00514EB4"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Salida hacia la Ciudad Rosa, capital de los Nabateos y reconocida como una Maravilla del Mundo. Conoceremos los más importantes y representativos monumentos esculpidos en las rocas por los Nabateos. La Tumba de los Obeliscos. donde al final de su recorrido se descubre el impresionante y conocido Tesoro (Al </w:t>
      </w:r>
      <w:proofErr w:type="spellStart"/>
      <w:r>
        <w:rPr>
          <w:rFonts w:ascii="Arial" w:eastAsia="Arial" w:hAnsi="Arial" w:cs="Arial"/>
          <w:color w:val="000000"/>
          <w:sz w:val="20"/>
          <w:szCs w:val="20"/>
        </w:rPr>
        <w:t>Khazneh</w:t>
      </w:r>
      <w:proofErr w:type="spellEnd"/>
      <w:r>
        <w:rPr>
          <w:rFonts w:ascii="Arial" w:eastAsia="Arial" w:hAnsi="Arial" w:cs="Arial"/>
          <w:color w:val="000000"/>
          <w:sz w:val="20"/>
          <w:szCs w:val="20"/>
        </w:rPr>
        <w:t>), la calle de las columnas, las tumbas de colores y tumbas reales.</w:t>
      </w:r>
    </w:p>
    <w:p w14:paraId="2787CF64" w14:textId="77777777" w:rsidR="00514EB4"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247F3E97" w14:textId="77777777" w:rsidR="007563AB" w:rsidRDefault="007563AB" w:rsidP="007563AB">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1181D021" w14:textId="77777777" w:rsidR="007563AB" w:rsidRDefault="007563AB" w:rsidP="007563AB">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567EB103" w14:textId="77777777" w:rsidR="007563AB" w:rsidRDefault="007563AB" w:rsidP="007563AB">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5D791A9C" w14:textId="77777777" w:rsidR="007563AB" w:rsidRDefault="007563AB" w:rsidP="007563AB">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202BE7FA" w14:textId="77777777" w:rsidR="00514EB4" w:rsidRDefault="00514EB4">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4F6F2195" w14:textId="77777777" w:rsidR="00514EB4"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 xml:space="preserve">Día 12: Amman - Madaba - Mt. </w:t>
      </w:r>
      <w:proofErr w:type="spellStart"/>
      <w:r>
        <w:rPr>
          <w:rFonts w:ascii="Arial" w:eastAsia="Arial" w:hAnsi="Arial" w:cs="Arial"/>
          <w:b/>
          <w:bCs/>
          <w:sz w:val="20"/>
          <w:szCs w:val="20"/>
        </w:rPr>
        <w:t>Nebo</w:t>
      </w:r>
      <w:proofErr w:type="spellEnd"/>
      <w:r>
        <w:rPr>
          <w:rFonts w:ascii="Arial" w:eastAsia="Arial" w:hAnsi="Arial" w:cs="Arial"/>
          <w:b/>
          <w:bCs/>
          <w:sz w:val="20"/>
          <w:szCs w:val="20"/>
        </w:rPr>
        <w:t xml:space="preserve"> - </w:t>
      </w:r>
      <w:proofErr w:type="spellStart"/>
      <w:r>
        <w:rPr>
          <w:rFonts w:ascii="Arial" w:eastAsia="Arial" w:hAnsi="Arial" w:cs="Arial"/>
          <w:b/>
          <w:bCs/>
          <w:sz w:val="20"/>
          <w:szCs w:val="20"/>
        </w:rPr>
        <w:t>Allenby</w:t>
      </w:r>
      <w:proofErr w:type="spellEnd"/>
      <w:r>
        <w:rPr>
          <w:rFonts w:ascii="Arial" w:eastAsia="Arial" w:hAnsi="Arial" w:cs="Arial"/>
          <w:b/>
          <w:bCs/>
          <w:sz w:val="20"/>
          <w:szCs w:val="20"/>
        </w:rPr>
        <w:t xml:space="preserve"> - Tel Aviv. (Desayuno)</w:t>
      </w:r>
      <w:r>
        <w:rPr>
          <w:rFonts w:ascii="Arial" w:eastAsia="Arial" w:hAnsi="Arial" w:cs="Arial"/>
          <w:sz w:val="20"/>
          <w:szCs w:val="20"/>
        </w:rPr>
        <w:t xml:space="preserve"> </w:t>
      </w:r>
    </w:p>
    <w:p w14:paraId="75684112" w14:textId="77777777" w:rsidR="00514EB4"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3B95379D" w14:textId="77777777" w:rsidR="00514EB4"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Salida hacia Madaba, más conocida como la Ciudad de los Mosaicos, ubicada a sólo 30 km. de la capital jordana. Allí visitaremos la Iglesia de San Jorge, donde fue hallado el mapa mosaico más antiguo que se conoce de la Tierra Santa, confeccionado en el año 571 D.C. A continuación, visitaremos el Monte </w:t>
      </w:r>
      <w:proofErr w:type="spellStart"/>
      <w:r>
        <w:rPr>
          <w:rFonts w:ascii="Arial" w:eastAsia="Arial" w:hAnsi="Arial" w:cs="Arial"/>
          <w:color w:val="000000"/>
          <w:sz w:val="20"/>
          <w:szCs w:val="20"/>
        </w:rPr>
        <w:t>Nebo</w:t>
      </w:r>
      <w:proofErr w:type="spellEnd"/>
      <w:r>
        <w:rPr>
          <w:rFonts w:ascii="Arial" w:eastAsia="Arial" w:hAnsi="Arial" w:cs="Arial"/>
          <w:color w:val="000000"/>
          <w:sz w:val="20"/>
          <w:szCs w:val="20"/>
        </w:rPr>
        <w:t xml:space="preserve">, lugar de suma importancia para todo cristiano, ya que fue el último lugar visitado por Moisés y desde donde el profeta pudo apreciar la Tierra Prometida a la que nunca llegaría a visitar. Seguiremos hacia la Frontera de </w:t>
      </w:r>
      <w:proofErr w:type="spellStart"/>
      <w:r>
        <w:rPr>
          <w:rFonts w:ascii="Arial" w:eastAsia="Arial" w:hAnsi="Arial" w:cs="Arial"/>
          <w:color w:val="000000"/>
          <w:sz w:val="20"/>
          <w:szCs w:val="20"/>
        </w:rPr>
        <w:t>Allenby</w:t>
      </w:r>
      <w:proofErr w:type="spellEnd"/>
      <w:r>
        <w:rPr>
          <w:rFonts w:ascii="Arial" w:eastAsia="Arial" w:hAnsi="Arial" w:cs="Arial"/>
          <w:color w:val="000000"/>
          <w:sz w:val="20"/>
          <w:szCs w:val="20"/>
        </w:rPr>
        <w:t>. Salida hacia Tel Aviv con chofer de habla inglesa.</w:t>
      </w:r>
    </w:p>
    <w:p w14:paraId="66836769" w14:textId="77777777" w:rsidR="00514EB4" w:rsidRDefault="00000000">
      <w:pPr>
        <w:numPr>
          <w:ilvl w:val="0"/>
          <w:numId w:val="5"/>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5A231E21" w14:textId="77777777" w:rsidR="00514EB4"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13: Tel Aviv - (Desayuno)</w:t>
      </w:r>
    </w:p>
    <w:p w14:paraId="1047C2EA" w14:textId="77777777" w:rsidR="00514EB4"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2C0D4634" w14:textId="77777777" w:rsidR="00514EB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Día libre. </w:t>
      </w:r>
    </w:p>
    <w:p w14:paraId="144AFF67"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t>Opcional:</w:t>
      </w:r>
      <w:r>
        <w:rPr>
          <w:rFonts w:ascii="Arial" w:eastAsia="Arial" w:hAnsi="Arial" w:cs="Arial"/>
          <w:sz w:val="20"/>
          <w:szCs w:val="20"/>
        </w:rPr>
        <w:t xml:space="preserve"> Masada (teleférico, palacio Herodes) y Mar Muerto (baño en aguas minerales).</w:t>
      </w:r>
    </w:p>
    <w:p w14:paraId="1C34C2F9" w14:textId="77777777" w:rsidR="00514EB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2F2898E9" w14:textId="77777777" w:rsidR="00514EB4" w:rsidRDefault="00514EB4">
      <w:pPr>
        <w:spacing w:after="0"/>
        <w:jc w:val="both"/>
        <w:rPr>
          <w:rFonts w:ascii="Arial" w:eastAsia="Arial" w:hAnsi="Arial" w:cs="Arial"/>
          <w:sz w:val="16"/>
          <w:szCs w:val="16"/>
        </w:rPr>
      </w:pPr>
    </w:p>
    <w:p w14:paraId="437EDCF0" w14:textId="77777777" w:rsidR="00514EB4"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14: Tel Aviv - Cesárea - Haifa - Acre - Galilea. (Desayuno y cena incluidos)</w:t>
      </w:r>
    </w:p>
    <w:p w14:paraId="74EEC929" w14:textId="77777777" w:rsidR="00514EB4"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07A83245" w14:textId="77777777" w:rsidR="00514EB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Salida de la ciudad de Tel Aviv bordeando el Mar Mediterráneo hasta llegar a </w:t>
      </w:r>
      <w:proofErr w:type="spellStart"/>
      <w:r>
        <w:rPr>
          <w:rFonts w:ascii="Arial" w:eastAsia="Arial" w:hAnsi="Arial" w:cs="Arial"/>
          <w:color w:val="000000"/>
          <w:sz w:val="20"/>
          <w:szCs w:val="20"/>
        </w:rPr>
        <w:t>Jaffa</w:t>
      </w:r>
      <w:proofErr w:type="spellEnd"/>
      <w:r>
        <w:rPr>
          <w:rFonts w:ascii="Arial" w:eastAsia="Arial" w:hAnsi="Arial" w:cs="Arial"/>
          <w:color w:val="000000"/>
          <w:sz w:val="20"/>
          <w:szCs w:val="20"/>
        </w:rPr>
        <w:t xml:space="preserve">, antiguo puerto de Israel, hoy barrio de artistas. Visita de la Iglesia de San Pedro. Continuación por la costa hacia Cesárea Marítima, antigua capital Romana, donde visitaremos su Teatro, la Muralla de la Fortaleza de los Cruzados y el Acueducto Romano. Seguiremos hacia la ciudad de Haifa, subiremos al Monte Carmelo, donde se encuentra la Gruta del Profeta Elías y contemplaremos el Templo </w:t>
      </w:r>
      <w:proofErr w:type="spellStart"/>
      <w:r>
        <w:rPr>
          <w:rFonts w:ascii="Arial" w:eastAsia="Arial" w:hAnsi="Arial" w:cs="Arial"/>
          <w:color w:val="000000"/>
          <w:sz w:val="20"/>
          <w:szCs w:val="20"/>
        </w:rPr>
        <w:t>Bahai</w:t>
      </w:r>
      <w:proofErr w:type="spellEnd"/>
      <w:r>
        <w:rPr>
          <w:rFonts w:ascii="Arial" w:eastAsia="Arial" w:hAnsi="Arial" w:cs="Arial"/>
          <w:color w:val="000000"/>
          <w:sz w:val="20"/>
          <w:szCs w:val="20"/>
        </w:rPr>
        <w:t xml:space="preserve"> y sus Jardines Persas, tendremos una vista panorámica de la ciudad y el puerto. Continuación a San Juan de Acre, capital de los Cruzados, visitando las fortalezas medievales. Llegada a Galilea.</w:t>
      </w:r>
    </w:p>
    <w:p w14:paraId="5A9D24A8" w14:textId="77777777" w:rsidR="00514EB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59942595" w14:textId="77777777" w:rsidR="00514EB4" w:rsidRDefault="00514EB4">
      <w:pPr>
        <w:pBdr>
          <w:top w:val="nil"/>
          <w:left w:val="nil"/>
          <w:bottom w:val="nil"/>
          <w:right w:val="nil"/>
          <w:between w:val="nil"/>
        </w:pBdr>
        <w:spacing w:after="0" w:line="278" w:lineRule="auto"/>
        <w:ind w:left="360"/>
        <w:jc w:val="both"/>
        <w:rPr>
          <w:rFonts w:ascii="Arial" w:eastAsia="Arial" w:hAnsi="Arial" w:cs="Arial"/>
          <w:b/>
          <w:bCs/>
          <w:color w:val="000000"/>
          <w:sz w:val="20"/>
          <w:szCs w:val="20"/>
        </w:rPr>
      </w:pPr>
    </w:p>
    <w:p w14:paraId="2372BC31" w14:textId="77777777" w:rsidR="00514EB4"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 xml:space="preserve">Día 15: Barco - Magdala - Beatitudes - </w:t>
      </w:r>
      <w:proofErr w:type="spellStart"/>
      <w:r>
        <w:rPr>
          <w:rFonts w:ascii="Arial" w:eastAsia="Arial" w:hAnsi="Arial" w:cs="Arial"/>
          <w:b/>
          <w:bCs/>
          <w:sz w:val="20"/>
          <w:szCs w:val="20"/>
        </w:rPr>
        <w:t>Tabgha</w:t>
      </w:r>
      <w:proofErr w:type="spellEnd"/>
      <w:r>
        <w:rPr>
          <w:rFonts w:ascii="Arial" w:eastAsia="Arial" w:hAnsi="Arial" w:cs="Arial"/>
          <w:b/>
          <w:bCs/>
          <w:sz w:val="20"/>
          <w:szCs w:val="20"/>
        </w:rPr>
        <w:t xml:space="preserve"> - Cafarnaúm - Galilea. (Desayuno y cena incluidos)</w:t>
      </w:r>
    </w:p>
    <w:p w14:paraId="03AA6F55" w14:textId="77777777" w:rsidR="00514EB4"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3C7DC6F4" w14:textId="77777777" w:rsidR="00514EB4"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 xml:space="preserve">Comenzaremos con una travesía en barco por el Mar Galilea. Seguiremos visitando Magdala, donde veremos restos del pueblo y de su Sinagoga, y visitaremos la moderna Iglesia. visitaremos el Monte beatitudes, donde tuvo lugar “El Sermón de la Montaña”, </w:t>
      </w:r>
      <w:proofErr w:type="spellStart"/>
      <w:r>
        <w:rPr>
          <w:rFonts w:ascii="Arial" w:eastAsia="Arial" w:hAnsi="Arial" w:cs="Arial"/>
          <w:color w:val="000000"/>
          <w:sz w:val="20"/>
          <w:szCs w:val="20"/>
        </w:rPr>
        <w:t>Tabgha</w:t>
      </w:r>
      <w:proofErr w:type="spellEnd"/>
      <w:r>
        <w:rPr>
          <w:rFonts w:ascii="Arial" w:eastAsia="Arial" w:hAnsi="Arial" w:cs="Arial"/>
          <w:color w:val="000000"/>
          <w:sz w:val="20"/>
          <w:szCs w:val="20"/>
        </w:rPr>
        <w:t>, lugar de la multiplicación de los panes y los peces y Cafarnaúm, donde se encuentra la Casa de San Pedro y las ruinas de la antigua Sinagoga.</w:t>
      </w:r>
    </w:p>
    <w:p w14:paraId="40464586" w14:textId="77777777" w:rsidR="00514EB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0EECD88F" w14:textId="77777777" w:rsidR="007563AB" w:rsidRDefault="007563AB" w:rsidP="007563AB">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45FE77EE" w14:textId="77777777" w:rsidR="007563AB" w:rsidRDefault="007563AB" w:rsidP="007563AB">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49D46BB5" w14:textId="77777777" w:rsidR="007563AB" w:rsidRDefault="007563AB" w:rsidP="007563AB">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06777BA1" w14:textId="77777777" w:rsidR="007563AB" w:rsidRDefault="007563AB" w:rsidP="007563AB">
      <w:pPr>
        <w:pBdr>
          <w:top w:val="nil"/>
          <w:left w:val="nil"/>
          <w:bottom w:val="nil"/>
          <w:right w:val="nil"/>
          <w:between w:val="nil"/>
        </w:pBdr>
        <w:spacing w:after="0" w:line="278" w:lineRule="auto"/>
        <w:jc w:val="both"/>
        <w:rPr>
          <w:rFonts w:ascii="Arial" w:eastAsia="Arial" w:hAnsi="Arial" w:cs="Arial"/>
          <w:b/>
          <w:bCs/>
          <w:color w:val="000000"/>
          <w:sz w:val="20"/>
          <w:szCs w:val="20"/>
        </w:rPr>
      </w:pPr>
    </w:p>
    <w:p w14:paraId="62E5F913" w14:textId="77777777" w:rsidR="00514EB4" w:rsidRDefault="00514EB4">
      <w:pPr>
        <w:spacing w:after="0"/>
        <w:jc w:val="both"/>
        <w:rPr>
          <w:rFonts w:ascii="Arial" w:eastAsia="Arial" w:hAnsi="Arial" w:cs="Arial"/>
          <w:sz w:val="16"/>
          <w:szCs w:val="16"/>
        </w:rPr>
      </w:pPr>
    </w:p>
    <w:p w14:paraId="2B912E1D" w14:textId="77777777" w:rsidR="00514EB4"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Día 16: Nazaret - Precipicio - Caná - Jordán - Jerusalén. (Desayuno y cena incluidos)</w:t>
      </w:r>
      <w:r>
        <w:rPr>
          <w:rFonts w:ascii="Arial" w:eastAsia="Arial" w:hAnsi="Arial" w:cs="Arial"/>
          <w:sz w:val="20"/>
          <w:szCs w:val="20"/>
        </w:rPr>
        <w:t xml:space="preserve"> </w:t>
      </w:r>
    </w:p>
    <w:p w14:paraId="7BA2CAB3" w14:textId="77777777" w:rsidR="00514EB4"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2F472FC3" w14:textId="77777777" w:rsidR="00514EB4"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Por la mañana visita de la ciudad de Nazaret visitaremos la Iglesia de la Anunciación, la Carpintería de San José y la Fuente de la Virgen. Continuación hacia el Mt. del Precipicio, desde donde podremos admirar una vista panorámica de Nazaret y sus alrededores. Seguiremos con la visita de Cana de Galilea, donde tuvo lugar el primer Milagro de Jesús. Por la tarde salida hacia Jerusalén por el Valle del Río Jordán, bordeando el oasis de Jericó, donde disfrutaremos de una panorámica del Mt. de la Tentación y del Mar Muerto. Ascenso por el desierto de Judea y entrada a Jerusalén.</w:t>
      </w:r>
    </w:p>
    <w:p w14:paraId="590013B2" w14:textId="77777777" w:rsidR="00514EB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730074EB" w14:textId="77777777" w:rsidR="00514EB4" w:rsidRDefault="00514EB4">
      <w:pPr>
        <w:spacing w:after="0"/>
        <w:jc w:val="both"/>
        <w:rPr>
          <w:rFonts w:ascii="Arial" w:eastAsia="Arial" w:hAnsi="Arial" w:cs="Arial"/>
          <w:sz w:val="16"/>
          <w:szCs w:val="16"/>
        </w:rPr>
      </w:pPr>
    </w:p>
    <w:p w14:paraId="739252BB" w14:textId="77777777" w:rsidR="00514EB4"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 xml:space="preserve">Día 17: Jerusalén (Museo Israel - </w:t>
      </w:r>
      <w:proofErr w:type="spellStart"/>
      <w:r>
        <w:rPr>
          <w:rFonts w:ascii="Arial" w:eastAsia="Arial" w:hAnsi="Arial" w:cs="Arial"/>
          <w:b/>
          <w:bCs/>
          <w:sz w:val="20"/>
          <w:szCs w:val="20"/>
        </w:rPr>
        <w:t>Ein</w:t>
      </w:r>
      <w:proofErr w:type="spellEnd"/>
      <w:r>
        <w:rPr>
          <w:rFonts w:ascii="Arial" w:eastAsia="Arial" w:hAnsi="Arial" w:cs="Arial"/>
          <w:b/>
          <w:bCs/>
          <w:sz w:val="20"/>
          <w:szCs w:val="20"/>
        </w:rPr>
        <w:t xml:space="preserve"> </w:t>
      </w:r>
      <w:proofErr w:type="spellStart"/>
      <w:r>
        <w:rPr>
          <w:rFonts w:ascii="Arial" w:eastAsia="Arial" w:hAnsi="Arial" w:cs="Arial"/>
          <w:b/>
          <w:bCs/>
          <w:sz w:val="20"/>
          <w:szCs w:val="20"/>
        </w:rPr>
        <w:t>Karem</w:t>
      </w:r>
      <w:proofErr w:type="spellEnd"/>
      <w:r>
        <w:rPr>
          <w:rFonts w:ascii="Arial" w:eastAsia="Arial" w:hAnsi="Arial" w:cs="Arial"/>
          <w:b/>
          <w:bCs/>
          <w:sz w:val="20"/>
          <w:szCs w:val="20"/>
        </w:rPr>
        <w:t xml:space="preserve"> - </w:t>
      </w:r>
      <w:proofErr w:type="spellStart"/>
      <w:r>
        <w:rPr>
          <w:rFonts w:ascii="Arial" w:eastAsia="Arial" w:hAnsi="Arial" w:cs="Arial"/>
          <w:b/>
          <w:bCs/>
          <w:sz w:val="20"/>
          <w:szCs w:val="20"/>
        </w:rPr>
        <w:t>Yad</w:t>
      </w:r>
      <w:proofErr w:type="spellEnd"/>
      <w:r>
        <w:rPr>
          <w:rFonts w:ascii="Arial" w:eastAsia="Arial" w:hAnsi="Arial" w:cs="Arial"/>
          <w:b/>
          <w:bCs/>
          <w:sz w:val="20"/>
          <w:szCs w:val="20"/>
        </w:rPr>
        <w:t xml:space="preserve"> </w:t>
      </w:r>
      <w:proofErr w:type="spellStart"/>
      <w:r>
        <w:rPr>
          <w:rFonts w:ascii="Arial" w:eastAsia="Arial" w:hAnsi="Arial" w:cs="Arial"/>
          <w:b/>
          <w:bCs/>
          <w:sz w:val="20"/>
          <w:szCs w:val="20"/>
        </w:rPr>
        <w:t>Vashem</w:t>
      </w:r>
      <w:proofErr w:type="spellEnd"/>
      <w:r>
        <w:rPr>
          <w:rFonts w:ascii="Arial" w:eastAsia="Arial" w:hAnsi="Arial" w:cs="Arial"/>
          <w:b/>
          <w:bCs/>
          <w:sz w:val="20"/>
          <w:szCs w:val="20"/>
        </w:rPr>
        <w:t xml:space="preserve"> - Belén. (Desayuno y cena incluidos)</w:t>
      </w:r>
      <w:r>
        <w:rPr>
          <w:rFonts w:ascii="Arial" w:eastAsia="Arial" w:hAnsi="Arial" w:cs="Arial"/>
          <w:sz w:val="20"/>
          <w:szCs w:val="20"/>
        </w:rPr>
        <w:t xml:space="preserve"> </w:t>
      </w:r>
    </w:p>
    <w:p w14:paraId="4F7CB769" w14:textId="77777777" w:rsidR="00514EB4"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7E950B23" w14:textId="77777777" w:rsidR="00514EB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 xml:space="preserve">Salida hacia el Santuario del Libro en el Museo de Israel, donde están expuestos los Manuscritos del Mar Muerto, y donde se encuentra la Maqueta de Jerusalén en tiempos de Jesús. Visita al barrio de </w:t>
      </w:r>
      <w:proofErr w:type="spellStart"/>
      <w:r>
        <w:rPr>
          <w:rFonts w:ascii="Arial" w:eastAsia="Arial" w:hAnsi="Arial" w:cs="Arial"/>
          <w:color w:val="000000"/>
          <w:sz w:val="20"/>
          <w:szCs w:val="20"/>
        </w:rPr>
        <w:t>Ein</w:t>
      </w:r>
      <w:proofErr w:type="spellEnd"/>
      <w:r>
        <w:rPr>
          <w:rFonts w:ascii="Arial" w:eastAsia="Arial" w:hAnsi="Arial" w:cs="Arial"/>
          <w:color w:val="000000"/>
          <w:sz w:val="20"/>
          <w:szCs w:val="20"/>
        </w:rPr>
        <w:t xml:space="preserve"> Karen donde se encuentra la Iglesia de la Natividad de San Juan Bautista, y visita de </w:t>
      </w:r>
      <w:proofErr w:type="spellStart"/>
      <w:r>
        <w:rPr>
          <w:rFonts w:ascii="Arial" w:eastAsia="Arial" w:hAnsi="Arial" w:cs="Arial"/>
          <w:color w:val="000000"/>
          <w:sz w:val="20"/>
          <w:szCs w:val="20"/>
        </w:rPr>
        <w:t>Yad</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Vashem</w:t>
      </w:r>
      <w:proofErr w:type="spellEnd"/>
      <w:r>
        <w:rPr>
          <w:rFonts w:ascii="Arial" w:eastAsia="Arial" w:hAnsi="Arial" w:cs="Arial"/>
          <w:color w:val="000000"/>
          <w:sz w:val="20"/>
          <w:szCs w:val="20"/>
        </w:rPr>
        <w:t>, Museo y Memorial del Holocausto. Por la tarde visita de Belén, donde, entrando por la puerta de Humildad a la Iglesia de la Natividad, veremos la Gruta del Pesebre, la Estrella de 14 puntas (Lugar del nacimiento de Jesús), la Basílica de Santa Catarina y la Gruta de San Jerónimo, regreso a Jerusalén.</w:t>
      </w:r>
    </w:p>
    <w:p w14:paraId="36D92F4F" w14:textId="77777777" w:rsidR="00514EB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44F8AB43" w14:textId="77777777" w:rsidR="00514EB4" w:rsidRDefault="00514EB4">
      <w:pPr>
        <w:spacing w:after="0"/>
        <w:jc w:val="both"/>
        <w:rPr>
          <w:rFonts w:ascii="Arial" w:eastAsia="Arial" w:hAnsi="Arial" w:cs="Arial"/>
          <w:sz w:val="16"/>
          <w:szCs w:val="16"/>
        </w:rPr>
      </w:pPr>
    </w:p>
    <w:p w14:paraId="12CF00B6" w14:textId="77777777" w:rsidR="00514EB4"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 xml:space="preserve">Día 18: Muro Lamentos - Vía Dolorosa - Santo Sepulcro - Olivos - </w:t>
      </w:r>
      <w:proofErr w:type="spellStart"/>
      <w:r>
        <w:rPr>
          <w:rFonts w:ascii="Arial" w:eastAsia="Arial" w:hAnsi="Arial" w:cs="Arial"/>
          <w:b/>
          <w:bCs/>
          <w:sz w:val="20"/>
          <w:szCs w:val="20"/>
        </w:rPr>
        <w:t>Sión</w:t>
      </w:r>
      <w:proofErr w:type="spellEnd"/>
      <w:r>
        <w:rPr>
          <w:rFonts w:ascii="Arial" w:eastAsia="Arial" w:hAnsi="Arial" w:cs="Arial"/>
          <w:b/>
          <w:bCs/>
          <w:sz w:val="20"/>
          <w:szCs w:val="20"/>
        </w:rPr>
        <w:t>. (Desayuno y cena incluidos)</w:t>
      </w:r>
      <w:r>
        <w:rPr>
          <w:rFonts w:ascii="Arial" w:eastAsia="Arial" w:hAnsi="Arial" w:cs="Arial"/>
          <w:sz w:val="20"/>
          <w:szCs w:val="20"/>
        </w:rPr>
        <w:t xml:space="preserve"> </w:t>
      </w:r>
    </w:p>
    <w:p w14:paraId="2A5AF1A7" w14:textId="77777777" w:rsidR="00514EB4"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7DF55B98" w14:textId="77777777" w:rsidR="00514EB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color w:val="000000"/>
          <w:sz w:val="20"/>
          <w:szCs w:val="20"/>
        </w:rPr>
        <w:t>Salida hacia la Ciudad Antigua, visita del Muro de las Lamentaciones. Realizaremos a pie la Vía Dolorosa para llegar al Gólgota, lugar de la crucifixión de Jesús y al Santo Sepulcro. Visita del Mt Sion donde se encuentran la Tumba del Rey David, el Cenáculo (lugar de la última cena “La Eucaristía” y “Pentecostés”) y la Abadía de la Dormición – Asunción de María. Seguiremos hacia el Mt de los Olivos, para apreciar una magnifica vista de la ciudad. Finalmente visitaremos el Jardín de Getsemaní y la Basílica de la Agonía</w:t>
      </w:r>
    </w:p>
    <w:p w14:paraId="48C7E4CF" w14:textId="77777777" w:rsidR="00514EB4" w:rsidRDefault="00000000">
      <w:pPr>
        <w:numPr>
          <w:ilvl w:val="0"/>
          <w:numId w:val="3"/>
        </w:numPr>
        <w:pBdr>
          <w:top w:val="nil"/>
          <w:left w:val="nil"/>
          <w:bottom w:val="nil"/>
          <w:right w:val="nil"/>
          <w:between w:val="nil"/>
        </w:pBdr>
        <w:spacing w:after="0" w:line="278" w:lineRule="auto"/>
        <w:jc w:val="both"/>
        <w:rPr>
          <w:rFonts w:ascii="Arial" w:eastAsia="Arial" w:hAnsi="Arial" w:cs="Arial"/>
          <w:b/>
          <w:bCs/>
          <w:color w:val="000000"/>
          <w:sz w:val="20"/>
          <w:szCs w:val="20"/>
        </w:rPr>
      </w:pPr>
      <w:r>
        <w:rPr>
          <w:rFonts w:ascii="Arial" w:eastAsia="Arial" w:hAnsi="Arial" w:cs="Arial"/>
          <w:b/>
          <w:bCs/>
          <w:color w:val="000000"/>
          <w:sz w:val="20"/>
          <w:szCs w:val="20"/>
        </w:rPr>
        <w:t>Alojamiento.</w:t>
      </w:r>
    </w:p>
    <w:p w14:paraId="37A1A627" w14:textId="77777777" w:rsidR="00514EB4" w:rsidRDefault="00514EB4">
      <w:pPr>
        <w:spacing w:after="0"/>
        <w:jc w:val="both"/>
        <w:rPr>
          <w:rFonts w:ascii="Arial" w:eastAsia="Arial" w:hAnsi="Arial" w:cs="Arial"/>
          <w:sz w:val="16"/>
          <w:szCs w:val="16"/>
        </w:rPr>
      </w:pPr>
    </w:p>
    <w:p w14:paraId="4F6FEE8C" w14:textId="77777777" w:rsidR="00514EB4" w:rsidRDefault="00000000">
      <w:pPr>
        <w:shd w:val="clear" w:color="auto" w:fill="D9D9D9"/>
        <w:ind w:left="720" w:hanging="720"/>
        <w:jc w:val="both"/>
        <w:rPr>
          <w:rFonts w:ascii="Arial" w:eastAsia="Arial" w:hAnsi="Arial" w:cs="Arial"/>
          <w:sz w:val="20"/>
          <w:szCs w:val="20"/>
        </w:rPr>
      </w:pPr>
      <w:r>
        <w:rPr>
          <w:rFonts w:ascii="Arial" w:eastAsia="Arial" w:hAnsi="Arial" w:cs="Arial"/>
          <w:b/>
          <w:bCs/>
          <w:sz w:val="20"/>
          <w:szCs w:val="20"/>
        </w:rPr>
        <w:t xml:space="preserve">Día 19: Jerusalén - Aeropuerto Ben </w:t>
      </w:r>
      <w:proofErr w:type="spellStart"/>
      <w:r>
        <w:rPr>
          <w:rFonts w:ascii="Arial" w:eastAsia="Arial" w:hAnsi="Arial" w:cs="Arial"/>
          <w:b/>
          <w:bCs/>
          <w:sz w:val="20"/>
          <w:szCs w:val="20"/>
        </w:rPr>
        <w:t>Gurion</w:t>
      </w:r>
      <w:proofErr w:type="spellEnd"/>
      <w:r>
        <w:rPr>
          <w:rFonts w:ascii="Arial" w:eastAsia="Arial" w:hAnsi="Arial" w:cs="Arial"/>
          <w:b/>
          <w:bCs/>
          <w:sz w:val="20"/>
          <w:szCs w:val="20"/>
        </w:rPr>
        <w:t>. (Desayuno)</w:t>
      </w:r>
      <w:r>
        <w:rPr>
          <w:rFonts w:ascii="Arial" w:eastAsia="Arial" w:hAnsi="Arial" w:cs="Arial"/>
          <w:sz w:val="20"/>
          <w:szCs w:val="20"/>
        </w:rPr>
        <w:t xml:space="preserve"> </w:t>
      </w:r>
    </w:p>
    <w:p w14:paraId="141F5C89" w14:textId="77777777" w:rsidR="00514EB4"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b/>
          <w:bCs/>
          <w:color w:val="000000"/>
          <w:sz w:val="20"/>
          <w:szCs w:val="20"/>
        </w:rPr>
        <w:t>Desayuno en el hotel.</w:t>
      </w:r>
    </w:p>
    <w:p w14:paraId="122DA7EC" w14:textId="77777777" w:rsidR="00514EB4" w:rsidRDefault="00000000">
      <w:pPr>
        <w:numPr>
          <w:ilvl w:val="0"/>
          <w:numId w:val="3"/>
        </w:numPr>
        <w:pBdr>
          <w:top w:val="nil"/>
          <w:left w:val="nil"/>
          <w:bottom w:val="nil"/>
          <w:right w:val="nil"/>
          <w:between w:val="nil"/>
        </w:pBdr>
        <w:spacing w:after="0" w:line="240" w:lineRule="auto"/>
        <w:jc w:val="both"/>
        <w:rPr>
          <w:rFonts w:ascii="Arial" w:eastAsia="Arial" w:hAnsi="Arial" w:cs="Arial"/>
          <w:b/>
          <w:bCs/>
          <w:color w:val="000000"/>
          <w:sz w:val="20"/>
          <w:szCs w:val="20"/>
        </w:rPr>
      </w:pPr>
      <w:r>
        <w:rPr>
          <w:rFonts w:ascii="Arial" w:eastAsia="Arial" w:hAnsi="Arial" w:cs="Arial"/>
          <w:color w:val="000000"/>
          <w:sz w:val="20"/>
          <w:szCs w:val="20"/>
        </w:rPr>
        <w:t>Traslado al aeropuerto.</w:t>
      </w:r>
    </w:p>
    <w:p w14:paraId="7C8FCC64" w14:textId="77777777" w:rsidR="00514EB4" w:rsidRDefault="00000000">
      <w:pPr>
        <w:numPr>
          <w:ilvl w:val="0"/>
          <w:numId w:val="3"/>
        </w:numPr>
        <w:pBdr>
          <w:top w:val="nil"/>
          <w:left w:val="nil"/>
          <w:bottom w:val="nil"/>
          <w:right w:val="nil"/>
          <w:between w:val="nil"/>
        </w:pBdr>
        <w:spacing w:after="0" w:line="278" w:lineRule="auto"/>
        <w:jc w:val="both"/>
        <w:rPr>
          <w:rFonts w:ascii="Arial" w:eastAsia="Arial" w:hAnsi="Arial" w:cs="Arial"/>
          <w:color w:val="000000"/>
          <w:sz w:val="16"/>
          <w:szCs w:val="16"/>
        </w:rPr>
      </w:pPr>
      <w:r>
        <w:rPr>
          <w:rFonts w:ascii="Arial" w:eastAsia="Arial" w:hAnsi="Arial" w:cs="Arial"/>
          <w:color w:val="000000"/>
          <w:sz w:val="20"/>
          <w:szCs w:val="20"/>
        </w:rPr>
        <w:t>Vuelo de regreso.</w:t>
      </w:r>
    </w:p>
    <w:p w14:paraId="33A1195B" w14:textId="77777777" w:rsidR="00514EB4" w:rsidRDefault="00514EB4">
      <w:pPr>
        <w:spacing w:after="0"/>
        <w:rPr>
          <w:rFonts w:ascii="Arial" w:eastAsia="Arial" w:hAnsi="Arial" w:cs="Arial"/>
          <w:sz w:val="16"/>
          <w:szCs w:val="16"/>
        </w:rPr>
      </w:pPr>
    </w:p>
    <w:p w14:paraId="465689CE" w14:textId="77777777" w:rsidR="00514EB4" w:rsidRDefault="00000000">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r>
        <w:rPr>
          <w:rFonts w:ascii="Arial" w:eastAsia="Arial" w:hAnsi="Arial" w:cs="Arial"/>
          <w:color w:val="000000"/>
          <w:sz w:val="20"/>
          <w:szCs w:val="20"/>
        </w:rPr>
        <w:t xml:space="preserve">- </w:t>
      </w:r>
      <w:r>
        <w:rPr>
          <w:rFonts w:ascii="Arial" w:eastAsia="Arial" w:hAnsi="Arial" w:cs="Arial"/>
          <w:b/>
          <w:bCs/>
          <w:color w:val="000000"/>
          <w:sz w:val="20"/>
          <w:szCs w:val="20"/>
        </w:rPr>
        <w:t>FIN DE NUESTROS SERVICIO –</w:t>
      </w:r>
    </w:p>
    <w:p w14:paraId="00F18433" w14:textId="77777777" w:rsidR="00514EB4" w:rsidRDefault="00514EB4">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4C693C45" w14:textId="77777777" w:rsidR="00514EB4" w:rsidRDefault="00514EB4">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158D8141" w14:textId="77777777" w:rsidR="00514EB4" w:rsidRDefault="00514EB4">
      <w:pPr>
        <w:spacing w:after="0"/>
        <w:rPr>
          <w:rFonts w:ascii="Arial" w:eastAsia="Arial" w:hAnsi="Arial" w:cs="Arial"/>
          <w:b/>
          <w:bCs/>
          <w:sz w:val="20"/>
          <w:szCs w:val="20"/>
        </w:rPr>
      </w:pPr>
    </w:p>
    <w:p w14:paraId="70A4604B" w14:textId="77777777" w:rsidR="00514EB4" w:rsidRDefault="00514EB4">
      <w:pPr>
        <w:pBdr>
          <w:top w:val="nil"/>
          <w:left w:val="nil"/>
          <w:bottom w:val="nil"/>
          <w:right w:val="nil"/>
          <w:between w:val="nil"/>
        </w:pBdr>
        <w:spacing w:after="0" w:line="278" w:lineRule="auto"/>
        <w:ind w:left="360"/>
        <w:jc w:val="center"/>
        <w:rPr>
          <w:rFonts w:ascii="Arial" w:eastAsia="Arial" w:hAnsi="Arial" w:cs="Arial"/>
          <w:b/>
          <w:bCs/>
          <w:color w:val="000000"/>
          <w:sz w:val="20"/>
          <w:szCs w:val="20"/>
        </w:rPr>
      </w:pPr>
    </w:p>
    <w:p w14:paraId="6D0F1A99" w14:textId="77777777" w:rsidR="00514EB4"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INCLUIDOS </w:t>
      </w:r>
    </w:p>
    <w:p w14:paraId="777C5B6F"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b/>
          <w:bCs/>
          <w:color w:val="000000"/>
          <w:sz w:val="20"/>
          <w:szCs w:val="20"/>
        </w:rPr>
      </w:pPr>
      <w:r>
        <w:rPr>
          <w:rFonts w:ascii="Arial" w:eastAsia="Arial" w:hAnsi="Arial" w:cs="Arial"/>
          <w:b/>
          <w:bCs/>
          <w:color w:val="000000"/>
          <w:sz w:val="20"/>
          <w:szCs w:val="20"/>
        </w:rPr>
        <w:t>Tiquetes Aéreos con equipaje Bodega 23 kg “Articulo personal 5Kg” + “</w:t>
      </w:r>
      <w:proofErr w:type="spellStart"/>
      <w:r>
        <w:rPr>
          <w:rFonts w:ascii="Arial" w:eastAsia="Arial" w:hAnsi="Arial" w:cs="Arial"/>
          <w:b/>
          <w:bCs/>
          <w:color w:val="000000"/>
          <w:sz w:val="20"/>
          <w:szCs w:val="20"/>
        </w:rPr>
        <w:t>Carry</w:t>
      </w:r>
      <w:proofErr w:type="spellEnd"/>
      <w:r>
        <w:rPr>
          <w:rFonts w:ascii="Arial" w:eastAsia="Arial" w:hAnsi="Arial" w:cs="Arial"/>
          <w:b/>
          <w:bCs/>
          <w:color w:val="000000"/>
          <w:sz w:val="20"/>
          <w:szCs w:val="20"/>
        </w:rPr>
        <w:t xml:space="preserve"> </w:t>
      </w:r>
      <w:proofErr w:type="spellStart"/>
      <w:r>
        <w:rPr>
          <w:rFonts w:ascii="Arial" w:eastAsia="Arial" w:hAnsi="Arial" w:cs="Arial"/>
          <w:b/>
          <w:bCs/>
          <w:color w:val="000000"/>
          <w:sz w:val="20"/>
          <w:szCs w:val="20"/>
        </w:rPr>
        <w:t>On</w:t>
      </w:r>
      <w:proofErr w:type="spellEnd"/>
      <w:r>
        <w:rPr>
          <w:rFonts w:ascii="Arial" w:eastAsia="Arial" w:hAnsi="Arial" w:cs="Arial"/>
          <w:b/>
          <w:bCs/>
          <w:color w:val="000000"/>
          <w:sz w:val="20"/>
          <w:szCs w:val="20"/>
        </w:rPr>
        <w:t xml:space="preserve"> 10Kg”.</w:t>
      </w:r>
    </w:p>
    <w:p w14:paraId="78CCBB44"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Traslados regulares de llegada y salida del Aeropuerto–Hotel–Aeropuerto</w:t>
      </w:r>
    </w:p>
    <w:p w14:paraId="613908FA"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18 días / 17 noches en hoteles de la categoría elegida</w:t>
      </w:r>
    </w:p>
    <w:p w14:paraId="641A409A"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17 desayunos buffet en los hoteles programados</w:t>
      </w:r>
    </w:p>
    <w:p w14:paraId="5E2D2F5B"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06 cenas en los hoteles programados en Santa Catalina, </w:t>
      </w:r>
      <w:proofErr w:type="spellStart"/>
      <w:r>
        <w:rPr>
          <w:rFonts w:ascii="Arial" w:eastAsia="Arial" w:hAnsi="Arial" w:cs="Arial"/>
          <w:color w:val="000000"/>
          <w:sz w:val="20"/>
          <w:szCs w:val="20"/>
        </w:rPr>
        <w:t>Wadi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Rum</w:t>
      </w:r>
      <w:proofErr w:type="spellEnd"/>
      <w:r>
        <w:rPr>
          <w:rFonts w:ascii="Arial" w:eastAsia="Arial" w:hAnsi="Arial" w:cs="Arial"/>
          <w:color w:val="000000"/>
          <w:sz w:val="20"/>
          <w:szCs w:val="20"/>
        </w:rPr>
        <w:t>, Amman y Nazaret</w:t>
      </w:r>
    </w:p>
    <w:p w14:paraId="067EA6FB"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11 días de tour en Israel, Jordania y Egipto de acuerdo con el itinerario adjunto</w:t>
      </w:r>
    </w:p>
    <w:p w14:paraId="43D89465"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Autocar de lujo con aire acondicionado</w:t>
      </w:r>
    </w:p>
    <w:p w14:paraId="66C1BCC8"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Todas las entradas a los sitios de visita según el itinerario</w:t>
      </w:r>
    </w:p>
    <w:p w14:paraId="3174398C"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Vuelos domésticos de El Cairo a Asuán y de Luxor a El Cairo</w:t>
      </w:r>
    </w:p>
    <w:p w14:paraId="52D0711F"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Excursiones y visitas descritas en el programa.</w:t>
      </w:r>
    </w:p>
    <w:p w14:paraId="2190941F"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Guía de habla hispana durante las visitas</w:t>
      </w:r>
    </w:p>
    <w:p w14:paraId="428F2548"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Tasa de ingreso y salida.</w:t>
      </w:r>
    </w:p>
    <w:p w14:paraId="08960198"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Seguro básico de viaje.</w:t>
      </w:r>
    </w:p>
    <w:p w14:paraId="7DC7CDCD"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Tarjeta asistencia médica.</w:t>
      </w:r>
    </w:p>
    <w:p w14:paraId="752F2A67"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Visados.</w:t>
      </w:r>
    </w:p>
    <w:p w14:paraId="2D7AB837" w14:textId="77777777" w:rsidR="00514EB4" w:rsidRDefault="00000000">
      <w:pPr>
        <w:numPr>
          <w:ilvl w:val="0"/>
          <w:numId w:val="1"/>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Fee Bancario.</w:t>
      </w:r>
    </w:p>
    <w:p w14:paraId="57F9E720" w14:textId="77777777" w:rsidR="00514EB4" w:rsidRDefault="00000000">
      <w:pPr>
        <w:shd w:val="clear" w:color="auto" w:fill="D9D9D9"/>
        <w:rPr>
          <w:rFonts w:ascii="Arial" w:eastAsia="Arial" w:hAnsi="Arial" w:cs="Arial"/>
          <w:sz w:val="20"/>
          <w:szCs w:val="20"/>
        </w:rPr>
      </w:pPr>
      <w:r>
        <w:rPr>
          <w:rFonts w:ascii="Arial" w:eastAsia="Arial" w:hAnsi="Arial" w:cs="Arial"/>
          <w:b/>
          <w:bCs/>
          <w:sz w:val="20"/>
          <w:szCs w:val="20"/>
        </w:rPr>
        <w:t xml:space="preserve">SERVICIOS NO INCLUIDOS  </w:t>
      </w:r>
    </w:p>
    <w:p w14:paraId="2924ABF7"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Excursiones opcionales.  </w:t>
      </w:r>
    </w:p>
    <w:p w14:paraId="7EE5E770"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Equipaje extra. </w:t>
      </w:r>
    </w:p>
    <w:p w14:paraId="54ECA32E"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Exceso de equipaje, llamadas telefónicas, cualquier gasto de índole personal.</w:t>
      </w:r>
    </w:p>
    <w:p w14:paraId="153D0058"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Todo servicio no mencionado en incluye.</w:t>
      </w:r>
    </w:p>
    <w:p w14:paraId="6042E145"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Vuelos Nacionales (Salida única y exclusivamente de Bogotá).</w:t>
      </w:r>
    </w:p>
    <w:p w14:paraId="00C901D7"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no descrita en el programa.</w:t>
      </w:r>
    </w:p>
    <w:p w14:paraId="3A584C8E"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Tarjeta asistencia médica con suplemento para mayores de 75 años (obligatoria).</w:t>
      </w:r>
    </w:p>
    <w:p w14:paraId="687DA6F2"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Alimentación en aeropuertos y conexiones aéreas.</w:t>
      </w:r>
    </w:p>
    <w:p w14:paraId="377A8288"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Refrescos y bebidas en las comidas.</w:t>
      </w:r>
    </w:p>
    <w:p w14:paraId="71EE7578"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 xml:space="preserve">Propinas al guía, </w:t>
      </w:r>
      <w:proofErr w:type="gramStart"/>
      <w:r>
        <w:rPr>
          <w:rFonts w:ascii="Arial" w:eastAsia="Arial" w:hAnsi="Arial" w:cs="Arial"/>
          <w:color w:val="000000"/>
          <w:sz w:val="20"/>
          <w:szCs w:val="20"/>
        </w:rPr>
        <w:t>crucero ,conductor</w:t>
      </w:r>
      <w:proofErr w:type="gramEnd"/>
      <w:r>
        <w:rPr>
          <w:rFonts w:ascii="Arial" w:eastAsia="Arial" w:hAnsi="Arial" w:cs="Arial"/>
          <w:color w:val="000000"/>
          <w:sz w:val="20"/>
          <w:szCs w:val="20"/>
        </w:rPr>
        <w:t>, personal del hotel y restaurantes.</w:t>
      </w:r>
    </w:p>
    <w:p w14:paraId="641D632B" w14:textId="77777777" w:rsidR="00514EB4" w:rsidRDefault="00000000">
      <w:pPr>
        <w:numPr>
          <w:ilvl w:val="0"/>
          <w:numId w:val="1"/>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Servicios durante los días libres conforme al programa.</w:t>
      </w:r>
    </w:p>
    <w:p w14:paraId="56725C16" w14:textId="77777777" w:rsidR="00514EB4" w:rsidRDefault="00000000">
      <w:pPr>
        <w:numPr>
          <w:ilvl w:val="0"/>
          <w:numId w:val="1"/>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Gastos personales.</w:t>
      </w:r>
    </w:p>
    <w:p w14:paraId="7C438E4E" w14:textId="77777777" w:rsidR="00514EB4" w:rsidRDefault="00514EB4">
      <w:pPr>
        <w:spacing w:after="0"/>
        <w:rPr>
          <w:rFonts w:ascii="Arial" w:eastAsia="Arial" w:hAnsi="Arial" w:cs="Arial"/>
          <w:sz w:val="16"/>
          <w:szCs w:val="16"/>
        </w:rPr>
      </w:pPr>
    </w:p>
    <w:p w14:paraId="46B75021" w14:textId="77777777" w:rsidR="00514EB4" w:rsidRDefault="00514EB4">
      <w:pPr>
        <w:spacing w:after="0"/>
        <w:jc w:val="center"/>
        <w:rPr>
          <w:rFonts w:ascii="Arial" w:eastAsia="Arial" w:hAnsi="Arial" w:cs="Arial"/>
          <w:sz w:val="16"/>
          <w:szCs w:val="16"/>
        </w:rPr>
      </w:pPr>
    </w:p>
    <w:p w14:paraId="0189DD54" w14:textId="77777777" w:rsidR="00514EB4" w:rsidRDefault="00514EB4">
      <w:pPr>
        <w:spacing w:after="0"/>
        <w:rPr>
          <w:rFonts w:ascii="Arial" w:eastAsia="Arial" w:hAnsi="Arial" w:cs="Arial"/>
          <w:color w:val="FF0000"/>
          <w:sz w:val="16"/>
          <w:szCs w:val="16"/>
        </w:rPr>
      </w:pPr>
    </w:p>
    <w:p w14:paraId="20FCA31A" w14:textId="77777777" w:rsidR="00514EB4" w:rsidRDefault="00514EB4">
      <w:pPr>
        <w:spacing w:after="0"/>
        <w:rPr>
          <w:rFonts w:ascii="Arial" w:eastAsia="Arial" w:hAnsi="Arial" w:cs="Arial"/>
          <w:color w:val="FF0000"/>
          <w:sz w:val="16"/>
          <w:szCs w:val="16"/>
        </w:rPr>
      </w:pPr>
    </w:p>
    <w:tbl>
      <w:tblPr>
        <w:tblStyle w:val="a"/>
        <w:tblpPr w:leftFromText="141" w:rightFromText="141" w:vertAnchor="text"/>
        <w:tblW w:w="94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2"/>
        <w:gridCol w:w="4702"/>
      </w:tblGrid>
      <w:tr w:rsidR="00514EB4" w14:paraId="734E764B" w14:textId="77777777">
        <w:trPr>
          <w:trHeight w:val="584"/>
        </w:trPr>
        <w:tc>
          <w:tcPr>
            <w:tcW w:w="9404" w:type="dxa"/>
            <w:gridSpan w:val="2"/>
            <w:shd w:val="clear" w:color="auto" w:fill="4F81BD"/>
            <w:vAlign w:val="center"/>
          </w:tcPr>
          <w:p w14:paraId="1709F025" w14:textId="77777777" w:rsidR="00514EB4" w:rsidRDefault="00000000">
            <w:pPr>
              <w:spacing w:after="0" w:line="240" w:lineRule="auto"/>
              <w:jc w:val="center"/>
              <w:rPr>
                <w:rFonts w:ascii="Arial" w:eastAsia="Arial" w:hAnsi="Arial" w:cs="Arial"/>
                <w:b/>
                <w:bCs/>
                <w:color w:val="FFFFFF"/>
                <w:sz w:val="20"/>
                <w:szCs w:val="20"/>
              </w:rPr>
            </w:pPr>
            <w:bookmarkStart w:id="7" w:name="_heading=h.v2gn5lraia3w" w:colFirst="0" w:colLast="0"/>
            <w:bookmarkEnd w:id="7"/>
            <w:r>
              <w:rPr>
                <w:rFonts w:ascii="Arial" w:eastAsia="Arial" w:hAnsi="Arial" w:cs="Arial"/>
                <w:b/>
                <w:bCs/>
                <w:color w:val="FFFFFF"/>
                <w:sz w:val="20"/>
                <w:szCs w:val="20"/>
              </w:rPr>
              <w:lastRenderedPageBreak/>
              <w:t>PRECIOS POR PERSONA DE ACUERDO A LA ACOMODACION EN COP</w:t>
            </w:r>
          </w:p>
        </w:tc>
      </w:tr>
      <w:tr w:rsidR="00514EB4" w14:paraId="51EF29F8" w14:textId="77777777">
        <w:trPr>
          <w:trHeight w:val="466"/>
        </w:trPr>
        <w:tc>
          <w:tcPr>
            <w:tcW w:w="4702" w:type="dxa"/>
            <w:shd w:val="clear" w:color="auto" w:fill="4F81BD"/>
            <w:vAlign w:val="center"/>
          </w:tcPr>
          <w:p w14:paraId="241D224E" w14:textId="77777777" w:rsidR="00514EB4"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DOBLE</w:t>
            </w:r>
          </w:p>
        </w:tc>
        <w:tc>
          <w:tcPr>
            <w:tcW w:w="4702" w:type="dxa"/>
            <w:shd w:val="clear" w:color="auto" w:fill="4F81BD"/>
            <w:vAlign w:val="center"/>
          </w:tcPr>
          <w:p w14:paraId="0CB9E0BB" w14:textId="77777777" w:rsidR="00514EB4" w:rsidRDefault="00000000">
            <w:pPr>
              <w:spacing w:after="0" w:line="240" w:lineRule="auto"/>
              <w:jc w:val="center"/>
              <w:rPr>
                <w:rFonts w:ascii="Arial" w:eastAsia="Arial" w:hAnsi="Arial" w:cs="Arial"/>
                <w:b/>
                <w:bCs/>
                <w:color w:val="FFFFFF"/>
                <w:sz w:val="20"/>
                <w:szCs w:val="20"/>
              </w:rPr>
            </w:pPr>
            <w:r>
              <w:rPr>
                <w:rFonts w:ascii="Arial" w:eastAsia="Arial" w:hAnsi="Arial" w:cs="Arial"/>
                <w:b/>
                <w:bCs/>
                <w:color w:val="FFFFFF"/>
                <w:sz w:val="20"/>
                <w:szCs w:val="20"/>
              </w:rPr>
              <w:t>NIÑOS 02 A 06</w:t>
            </w:r>
          </w:p>
        </w:tc>
      </w:tr>
      <w:tr w:rsidR="00514EB4" w14:paraId="721EFF76" w14:textId="77777777">
        <w:trPr>
          <w:trHeight w:val="306"/>
        </w:trPr>
        <w:tc>
          <w:tcPr>
            <w:tcW w:w="4702" w:type="dxa"/>
            <w:shd w:val="clear" w:color="auto" w:fill="auto"/>
            <w:vAlign w:val="center"/>
          </w:tcPr>
          <w:p w14:paraId="5F29E63C" w14:textId="77777777" w:rsidR="00514EB4"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COP $22.799.000</w:t>
            </w:r>
          </w:p>
        </w:tc>
        <w:tc>
          <w:tcPr>
            <w:tcW w:w="4702" w:type="dxa"/>
            <w:shd w:val="clear" w:color="auto" w:fill="auto"/>
            <w:vAlign w:val="center"/>
          </w:tcPr>
          <w:p w14:paraId="65726F26" w14:textId="77777777" w:rsidR="00514EB4"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COP $21.799.000</w:t>
            </w:r>
          </w:p>
        </w:tc>
      </w:tr>
      <w:tr w:rsidR="00514EB4" w14:paraId="1148B5A3" w14:textId="77777777">
        <w:trPr>
          <w:trHeight w:val="306"/>
        </w:trPr>
        <w:tc>
          <w:tcPr>
            <w:tcW w:w="4702" w:type="dxa"/>
            <w:shd w:val="clear" w:color="auto" w:fill="auto"/>
            <w:vAlign w:val="center"/>
          </w:tcPr>
          <w:p w14:paraId="2A3B38F8" w14:textId="77777777" w:rsidR="00514EB4"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Suplemento Sencilla</w:t>
            </w:r>
          </w:p>
        </w:tc>
        <w:tc>
          <w:tcPr>
            <w:tcW w:w="4702" w:type="dxa"/>
            <w:shd w:val="clear" w:color="auto" w:fill="auto"/>
            <w:vAlign w:val="center"/>
          </w:tcPr>
          <w:p w14:paraId="3D055989" w14:textId="77777777" w:rsidR="00514EB4" w:rsidRDefault="00000000">
            <w:pPr>
              <w:spacing w:after="0" w:line="240" w:lineRule="auto"/>
              <w:jc w:val="center"/>
              <w:rPr>
                <w:rFonts w:ascii="Arial" w:eastAsia="Arial" w:hAnsi="Arial" w:cs="Arial"/>
                <w:b/>
                <w:bCs/>
                <w:color w:val="000000"/>
                <w:sz w:val="20"/>
                <w:szCs w:val="20"/>
              </w:rPr>
            </w:pPr>
            <w:r>
              <w:rPr>
                <w:rFonts w:ascii="Arial" w:eastAsia="Arial" w:hAnsi="Arial" w:cs="Arial"/>
                <w:b/>
                <w:bCs/>
                <w:color w:val="000000"/>
                <w:sz w:val="20"/>
                <w:szCs w:val="20"/>
              </w:rPr>
              <w:t>COP $6.279.000</w:t>
            </w:r>
          </w:p>
        </w:tc>
      </w:tr>
    </w:tbl>
    <w:p w14:paraId="2D6CF207" w14:textId="77777777" w:rsidR="00514EB4" w:rsidRDefault="00514EB4">
      <w:pPr>
        <w:tabs>
          <w:tab w:val="left" w:pos="3552"/>
        </w:tabs>
        <w:spacing w:after="0"/>
        <w:jc w:val="center"/>
        <w:rPr>
          <w:rFonts w:ascii="Arial" w:eastAsia="Arial" w:hAnsi="Arial" w:cs="Arial"/>
          <w:b/>
          <w:bCs/>
          <w:sz w:val="20"/>
          <w:szCs w:val="20"/>
        </w:rPr>
      </w:pPr>
    </w:p>
    <w:p w14:paraId="478DB8C8" w14:textId="77777777" w:rsidR="00514EB4" w:rsidRDefault="00514EB4">
      <w:pPr>
        <w:tabs>
          <w:tab w:val="left" w:pos="3552"/>
        </w:tabs>
        <w:spacing w:after="0"/>
        <w:jc w:val="center"/>
        <w:rPr>
          <w:rFonts w:ascii="Arial" w:eastAsia="Arial" w:hAnsi="Arial" w:cs="Arial"/>
          <w:b/>
          <w:bCs/>
          <w:sz w:val="20"/>
          <w:szCs w:val="20"/>
        </w:rPr>
      </w:pPr>
    </w:p>
    <w:p w14:paraId="22F69A03" w14:textId="77777777" w:rsidR="00514EB4" w:rsidRDefault="00000000">
      <w:pPr>
        <w:tabs>
          <w:tab w:val="left" w:pos="3552"/>
        </w:tabs>
        <w:spacing w:after="0"/>
        <w:jc w:val="center"/>
        <w:rPr>
          <w:rFonts w:ascii="Arial" w:eastAsia="Arial" w:hAnsi="Arial" w:cs="Arial"/>
          <w:b/>
          <w:bCs/>
          <w:sz w:val="20"/>
          <w:szCs w:val="20"/>
        </w:rPr>
      </w:pPr>
      <w:r>
        <w:rPr>
          <w:rFonts w:ascii="Arial" w:eastAsia="Arial" w:hAnsi="Arial" w:cs="Arial"/>
          <w:b/>
          <w:bCs/>
          <w:sz w:val="20"/>
          <w:szCs w:val="20"/>
        </w:rPr>
        <w:t>INFORMACIÓN IMPORTANTE</w:t>
      </w:r>
    </w:p>
    <w:p w14:paraId="697F3842" w14:textId="77777777" w:rsidR="00514EB4" w:rsidRDefault="00514EB4">
      <w:pPr>
        <w:tabs>
          <w:tab w:val="left" w:pos="3552"/>
        </w:tabs>
        <w:spacing w:after="0"/>
        <w:jc w:val="center"/>
        <w:rPr>
          <w:rFonts w:ascii="Arial" w:eastAsia="Arial" w:hAnsi="Arial" w:cs="Arial"/>
          <w:b/>
          <w:bCs/>
          <w:sz w:val="20"/>
          <w:szCs w:val="20"/>
        </w:rPr>
      </w:pPr>
    </w:p>
    <w:p w14:paraId="509E2DA4" w14:textId="77777777" w:rsidR="00514EB4" w:rsidRDefault="00000000">
      <w:pPr>
        <w:tabs>
          <w:tab w:val="left" w:pos="3552"/>
        </w:tabs>
        <w:spacing w:after="0" w:line="240" w:lineRule="auto"/>
        <w:jc w:val="both"/>
        <w:rPr>
          <w:rFonts w:ascii="Arial" w:eastAsia="Arial" w:hAnsi="Arial" w:cs="Arial"/>
          <w:b/>
          <w:bCs/>
          <w:sz w:val="20"/>
          <w:szCs w:val="20"/>
        </w:rPr>
      </w:pPr>
      <w:bookmarkStart w:id="8" w:name="_heading=h.r07wgaa49tg" w:colFirst="0" w:colLast="0"/>
      <w:bookmarkEnd w:id="8"/>
      <w:r>
        <w:rPr>
          <w:rFonts w:ascii="Quattrocento Sans" w:eastAsia="Quattrocento Sans" w:hAnsi="Quattrocento Sans" w:cs="Quattrocento Sans"/>
          <w:b/>
          <w:bCs/>
          <w:sz w:val="20"/>
          <w:szCs w:val="20"/>
        </w:rPr>
        <w:t>🎒✈</w:t>
      </w:r>
      <w:r>
        <w:rPr>
          <w:rFonts w:ascii="Arial" w:eastAsia="Arial" w:hAnsi="Arial" w:cs="Arial"/>
          <w:b/>
          <w:bCs/>
          <w:sz w:val="20"/>
          <w:szCs w:val="20"/>
        </w:rPr>
        <w:t xml:space="preserve"> ¡Atención! Información Importante sobre Reservas y Pagos </w:t>
      </w:r>
    </w:p>
    <w:p w14:paraId="5F49DB78" w14:textId="77777777" w:rsidR="00514EB4"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 xml:space="preserve">Gente </w:t>
      </w:r>
      <w:proofErr w:type="gramStart"/>
      <w:r>
        <w:rPr>
          <w:rFonts w:ascii="Arial" w:eastAsia="Arial" w:hAnsi="Arial" w:cs="Arial"/>
          <w:b/>
          <w:bCs/>
          <w:sz w:val="20"/>
          <w:szCs w:val="20"/>
        </w:rPr>
        <w:t>Mayorista  recuerda</w:t>
      </w:r>
      <w:proofErr w:type="gramEnd"/>
      <w:r>
        <w:rPr>
          <w:rFonts w:ascii="Arial" w:eastAsia="Arial" w:hAnsi="Arial" w:cs="Arial"/>
          <w:b/>
          <w:bCs/>
          <w:sz w:val="20"/>
          <w:szCs w:val="20"/>
        </w:rPr>
        <w:t xml:space="preserve"> a sus clientes los lineamientos clave para la correcta gestión de sus reservas: </w:t>
      </w:r>
    </w:p>
    <w:p w14:paraId="2F758434" w14:textId="77777777" w:rsidR="00514EB4"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de Reserva Tiquetes.</w:t>
      </w:r>
    </w:p>
    <w:p w14:paraId="4A5D9129" w14:textId="77777777" w:rsidR="00514EB4"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 xml:space="preserve">Para que tu reserva sea tomada y separada, debes realizar un pago equivalente a 500 USD, valor de </w:t>
      </w:r>
      <w:proofErr w:type="gramStart"/>
      <w:r>
        <w:rPr>
          <w:rFonts w:ascii="Arial" w:eastAsia="Arial" w:hAnsi="Arial" w:cs="Arial"/>
          <w:b/>
          <w:bCs/>
          <w:sz w:val="20"/>
          <w:szCs w:val="20"/>
        </w:rPr>
        <w:t>separación ,dentro</w:t>
      </w:r>
      <w:proofErr w:type="gramEnd"/>
      <w:r>
        <w:rPr>
          <w:rFonts w:ascii="Arial" w:eastAsia="Arial" w:hAnsi="Arial" w:cs="Arial"/>
          <w:b/>
          <w:bCs/>
          <w:sz w:val="20"/>
          <w:szCs w:val="20"/>
        </w:rPr>
        <w:t xml:space="preserve"> de los primeros (8) días calendario siguiente a la fecha de la solicitud de reservación. </w:t>
      </w:r>
      <w:r>
        <w:rPr>
          <w:rFonts w:ascii="Arial" w:eastAsia="Arial" w:hAnsi="Arial" w:cs="Arial"/>
          <w:b/>
          <w:bCs/>
          <w:color w:val="FF0000"/>
          <w:sz w:val="20"/>
          <w:szCs w:val="20"/>
        </w:rPr>
        <w:t>(valor no reembolsable).</w:t>
      </w:r>
    </w:p>
    <w:p w14:paraId="0296BCAC" w14:textId="77777777" w:rsidR="00514EB4"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Enviar el comprobante de pago a su asesor operativo, incluyendo la fotografía del desprendible de pago con el cual se lleva el proceso de reserva.</w:t>
      </w:r>
    </w:p>
    <w:p w14:paraId="6BD0BFBD" w14:textId="77777777" w:rsidR="00514EB4"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El envío debe realizarse indicando como referencia los nombres de los pasajeros y la fecha de viaje, para efectos de validación y seguimiento de su programa.</w:t>
      </w:r>
    </w:p>
    <w:p w14:paraId="4258AAC7" w14:textId="77777777" w:rsidR="00514EB4"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Pagos para Servicios Terrestres </w:t>
      </w:r>
    </w:p>
    <w:p w14:paraId="5E9C5B19" w14:textId="77777777" w:rsidR="00514EB4"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Para servicios terrestres, el pago total debe estar saldado al menos 60 días antes del viaje.</w:t>
      </w:r>
    </w:p>
    <w:p w14:paraId="2F5FC0E0" w14:textId="77777777" w:rsidR="00514EB4" w:rsidRDefault="00000000">
      <w:pPr>
        <w:tabs>
          <w:tab w:val="left" w:pos="3552"/>
        </w:tabs>
        <w:spacing w:after="0" w:line="240" w:lineRule="auto"/>
        <w:jc w:val="both"/>
        <w:rPr>
          <w:rFonts w:ascii="Arial" w:eastAsia="Arial" w:hAnsi="Arial" w:cs="Arial"/>
          <w:b/>
          <w:bCs/>
          <w:sz w:val="20"/>
          <w:szCs w:val="20"/>
        </w:rPr>
      </w:pPr>
      <w:sdt>
        <w:sdtPr>
          <w:tag w:val="goog_rdk_0"/>
          <w:id w:val="-93244532"/>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De no cumplirse este plazo, no se garantizará la reserva ni el servicio solicitado. </w:t>
      </w:r>
    </w:p>
    <w:p w14:paraId="07770F58" w14:textId="77777777" w:rsidR="00514EB4"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Solicitudes de Reserva </w:t>
      </w:r>
    </w:p>
    <w:p w14:paraId="7D945EC2" w14:textId="77777777" w:rsidR="00514EB4"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Todas las solicitudes deberán realizarse exclusivamente por correo electrónico a su ejecutivo de cuenta o a la persona encargada de notificaciones asignada, según corresponda.</w:t>
      </w:r>
    </w:p>
    <w:p w14:paraId="400436BB" w14:textId="77777777" w:rsidR="00514EB4"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 xml:space="preserve">Enviar </w:t>
      </w:r>
      <w:proofErr w:type="gramStart"/>
      <w:r>
        <w:rPr>
          <w:rFonts w:ascii="Arial" w:eastAsia="Arial" w:hAnsi="Arial" w:cs="Arial"/>
          <w:b/>
          <w:bCs/>
          <w:sz w:val="20"/>
          <w:szCs w:val="20"/>
        </w:rPr>
        <w:t>datos :</w:t>
      </w:r>
      <w:proofErr w:type="gramEnd"/>
      <w:r>
        <w:rPr>
          <w:rFonts w:ascii="Arial" w:eastAsia="Arial" w:hAnsi="Arial" w:cs="Arial"/>
          <w:b/>
          <w:bCs/>
          <w:sz w:val="20"/>
          <w:szCs w:val="20"/>
        </w:rPr>
        <w:t xml:space="preserve"> Nombres/pasaportes / acomodación (sencilla-doble-triple) </w:t>
      </w:r>
    </w:p>
    <w:p w14:paraId="7CB48051" w14:textId="77777777" w:rsidR="00514EB4"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 xml:space="preserve">Fotos de </w:t>
      </w:r>
      <w:proofErr w:type="gramStart"/>
      <w:r>
        <w:rPr>
          <w:rFonts w:ascii="Arial" w:eastAsia="Arial" w:hAnsi="Arial" w:cs="Arial"/>
          <w:b/>
          <w:bCs/>
          <w:sz w:val="20"/>
          <w:szCs w:val="20"/>
        </w:rPr>
        <w:t>pasaportes ,</w:t>
      </w:r>
      <w:proofErr w:type="gramEnd"/>
      <w:r>
        <w:rPr>
          <w:rFonts w:ascii="Arial" w:eastAsia="Arial" w:hAnsi="Arial" w:cs="Arial"/>
          <w:b/>
          <w:bCs/>
          <w:sz w:val="20"/>
          <w:szCs w:val="20"/>
        </w:rPr>
        <w:t xml:space="preserve"> numero de </w:t>
      </w:r>
      <w:proofErr w:type="spellStart"/>
      <w:r>
        <w:rPr>
          <w:rFonts w:ascii="Arial" w:eastAsia="Arial" w:hAnsi="Arial" w:cs="Arial"/>
          <w:b/>
          <w:bCs/>
          <w:sz w:val="20"/>
          <w:szCs w:val="20"/>
        </w:rPr>
        <w:t>telefono</w:t>
      </w:r>
      <w:proofErr w:type="spellEnd"/>
      <w:r>
        <w:rPr>
          <w:rFonts w:ascii="Arial" w:eastAsia="Arial" w:hAnsi="Arial" w:cs="Arial"/>
          <w:b/>
          <w:bCs/>
          <w:sz w:val="20"/>
          <w:szCs w:val="20"/>
        </w:rPr>
        <w:t xml:space="preserve"> , correo </w:t>
      </w:r>
      <w:proofErr w:type="spellStart"/>
      <w:r>
        <w:rPr>
          <w:rFonts w:ascii="Arial" w:eastAsia="Arial" w:hAnsi="Arial" w:cs="Arial"/>
          <w:b/>
          <w:bCs/>
          <w:sz w:val="20"/>
          <w:szCs w:val="20"/>
        </w:rPr>
        <w:t>electronico</w:t>
      </w:r>
      <w:proofErr w:type="spellEnd"/>
      <w:r>
        <w:rPr>
          <w:rFonts w:ascii="Arial" w:eastAsia="Arial" w:hAnsi="Arial" w:cs="Arial"/>
          <w:b/>
          <w:bCs/>
          <w:sz w:val="20"/>
          <w:szCs w:val="20"/>
        </w:rPr>
        <w:t>.</w:t>
      </w:r>
    </w:p>
    <w:p w14:paraId="33ABA235" w14:textId="77777777" w:rsidR="00514EB4" w:rsidRDefault="00000000">
      <w:pPr>
        <w:tabs>
          <w:tab w:val="left" w:pos="3552"/>
        </w:tabs>
        <w:spacing w:after="0" w:line="240" w:lineRule="auto"/>
        <w:jc w:val="both"/>
        <w:rPr>
          <w:rFonts w:ascii="Arial" w:eastAsia="Arial" w:hAnsi="Arial" w:cs="Arial"/>
          <w:b/>
          <w:bCs/>
          <w:sz w:val="20"/>
          <w:szCs w:val="20"/>
        </w:rPr>
      </w:pPr>
      <w:sdt>
        <w:sdtPr>
          <w:tag w:val="goog_rdk_1"/>
          <w:id w:val="-1059244455"/>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Las solicitudes enviadas por otros medios digitales (WhatsApp, redes sociales u otros) no serán tenidas en cuenta, </w:t>
      </w:r>
      <w:proofErr w:type="gramStart"/>
      <w:r>
        <w:rPr>
          <w:rFonts w:ascii="Arial" w:eastAsia="Arial" w:hAnsi="Arial" w:cs="Arial"/>
          <w:b/>
          <w:bCs/>
          <w:sz w:val="20"/>
          <w:szCs w:val="20"/>
        </w:rPr>
        <w:t>ya que</w:t>
      </w:r>
      <w:proofErr w:type="gramEnd"/>
      <w:r>
        <w:rPr>
          <w:rFonts w:ascii="Arial" w:eastAsia="Arial" w:hAnsi="Arial" w:cs="Arial"/>
          <w:b/>
          <w:bCs/>
          <w:sz w:val="20"/>
          <w:szCs w:val="20"/>
        </w:rPr>
        <w:t xml:space="preserve"> para efectos de control, trazabilidad y correcta gestión de la información, únicamente se procesarán las solicitudes recibidas por correo electrónico.</w:t>
      </w:r>
    </w:p>
    <w:p w14:paraId="5A7A8B9E" w14:textId="77777777" w:rsidR="00514EB4"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Excepciones en condiciones de pago podrán evaluarse según cada negociación. </w:t>
      </w:r>
    </w:p>
    <w:p w14:paraId="2A4B075D" w14:textId="77777777" w:rsidR="00514EB4" w:rsidRDefault="00000000">
      <w:pPr>
        <w:tabs>
          <w:tab w:val="left" w:pos="3552"/>
        </w:tabs>
        <w:spacing w:after="0" w:line="240" w:lineRule="auto"/>
        <w:jc w:val="both"/>
        <w:rPr>
          <w:rFonts w:ascii="Arial" w:eastAsia="Arial" w:hAnsi="Arial" w:cs="Arial"/>
          <w:b/>
          <w:bCs/>
          <w:sz w:val="20"/>
          <w:szCs w:val="20"/>
        </w:rPr>
      </w:pPr>
      <w:r>
        <w:rPr>
          <w:rFonts w:ascii="Quattrocento Sans" w:eastAsia="Quattrocento Sans" w:hAnsi="Quattrocento Sans" w:cs="Quattrocento Sans"/>
          <w:b/>
          <w:bCs/>
          <w:sz w:val="20"/>
          <w:szCs w:val="20"/>
        </w:rPr>
        <w:t>📌</w:t>
      </w:r>
      <w:r>
        <w:rPr>
          <w:rFonts w:ascii="Arial" w:eastAsia="Arial" w:hAnsi="Arial" w:cs="Arial"/>
          <w:b/>
          <w:bCs/>
          <w:sz w:val="20"/>
          <w:szCs w:val="20"/>
        </w:rPr>
        <w:t xml:space="preserve"> Tiquetes No </w:t>
      </w:r>
      <w:proofErr w:type="gramStart"/>
      <w:r>
        <w:rPr>
          <w:rFonts w:ascii="Arial" w:eastAsia="Arial" w:hAnsi="Arial" w:cs="Arial"/>
          <w:b/>
          <w:bCs/>
          <w:sz w:val="20"/>
          <w:szCs w:val="20"/>
        </w:rPr>
        <w:t>reembolsables ,</w:t>
      </w:r>
      <w:proofErr w:type="gramEnd"/>
      <w:r>
        <w:rPr>
          <w:rFonts w:ascii="Arial" w:eastAsia="Arial" w:hAnsi="Arial" w:cs="Arial"/>
          <w:b/>
          <w:bCs/>
          <w:sz w:val="20"/>
          <w:szCs w:val="20"/>
        </w:rPr>
        <w:t xml:space="preserve"> aplican </w:t>
      </w:r>
      <w:proofErr w:type="spellStart"/>
      <w:r>
        <w:rPr>
          <w:rFonts w:ascii="Arial" w:eastAsia="Arial" w:hAnsi="Arial" w:cs="Arial"/>
          <w:b/>
          <w:bCs/>
          <w:sz w:val="20"/>
          <w:szCs w:val="20"/>
        </w:rPr>
        <w:t>Terminos</w:t>
      </w:r>
      <w:proofErr w:type="spellEnd"/>
      <w:r>
        <w:rPr>
          <w:rFonts w:ascii="Arial" w:eastAsia="Arial" w:hAnsi="Arial" w:cs="Arial"/>
          <w:b/>
          <w:bCs/>
          <w:sz w:val="20"/>
          <w:szCs w:val="20"/>
        </w:rPr>
        <w:t xml:space="preserve"> y condiciones.</w:t>
      </w:r>
    </w:p>
    <w:p w14:paraId="1B6641E5" w14:textId="77777777" w:rsidR="00514EB4" w:rsidRDefault="00000000">
      <w:pPr>
        <w:tabs>
          <w:tab w:val="left" w:pos="3552"/>
        </w:tabs>
        <w:spacing w:after="0" w:line="240" w:lineRule="auto"/>
        <w:jc w:val="both"/>
        <w:rPr>
          <w:rFonts w:ascii="Arial" w:eastAsia="Arial" w:hAnsi="Arial" w:cs="Arial"/>
          <w:b/>
          <w:bCs/>
          <w:sz w:val="20"/>
          <w:szCs w:val="20"/>
        </w:rPr>
      </w:pPr>
      <w:r>
        <w:rPr>
          <w:rFonts w:ascii="Arial" w:eastAsia="Arial" w:hAnsi="Arial" w:cs="Arial"/>
          <w:b/>
          <w:bCs/>
          <w:sz w:val="20"/>
          <w:szCs w:val="20"/>
        </w:rPr>
        <w:t xml:space="preserve">  </w:t>
      </w:r>
    </w:p>
    <w:p w14:paraId="3CFAB021" w14:textId="77777777" w:rsidR="00514EB4" w:rsidRDefault="00000000">
      <w:pPr>
        <w:tabs>
          <w:tab w:val="left" w:pos="3552"/>
        </w:tabs>
        <w:spacing w:after="0" w:line="240" w:lineRule="auto"/>
        <w:jc w:val="center"/>
        <w:rPr>
          <w:rFonts w:ascii="Arial" w:eastAsia="Arial" w:hAnsi="Arial" w:cs="Arial"/>
          <w:sz w:val="20"/>
          <w:szCs w:val="20"/>
        </w:rPr>
      </w:pPr>
      <w:sdt>
        <w:sdtPr>
          <w:tag w:val="goog_rdk_2"/>
          <w:id w:val="1553029211"/>
        </w:sdtPr>
        <w:sdtContent>
          <w:r>
            <w:rPr>
              <w:rFonts w:ascii="Arial Unicode MS" w:eastAsia="Arial Unicode MS" w:hAnsi="Arial Unicode MS" w:cs="Arial Unicode MS"/>
              <w:b/>
              <w:bCs/>
              <w:sz w:val="20"/>
              <w:szCs w:val="20"/>
            </w:rPr>
            <w:t>✅</w:t>
          </w:r>
        </w:sdtContent>
      </w:sdt>
      <w:r>
        <w:rPr>
          <w:rFonts w:ascii="Arial" w:eastAsia="Arial" w:hAnsi="Arial" w:cs="Arial"/>
          <w:b/>
          <w:bCs/>
          <w:sz w:val="20"/>
          <w:szCs w:val="20"/>
        </w:rPr>
        <w:t xml:space="preserve"> Planifica con tiempo. Cumple con los plazos. Asegura tu experiencia.</w:t>
      </w:r>
    </w:p>
    <w:p w14:paraId="7843B5D4" w14:textId="77777777" w:rsidR="00514EB4" w:rsidRDefault="00514EB4">
      <w:pPr>
        <w:spacing w:after="0" w:line="240" w:lineRule="auto"/>
        <w:rPr>
          <w:rFonts w:ascii="Arial" w:eastAsia="Arial" w:hAnsi="Arial" w:cs="Arial"/>
          <w:sz w:val="20"/>
          <w:szCs w:val="20"/>
        </w:rPr>
      </w:pPr>
    </w:p>
    <w:p w14:paraId="7CF9159B" w14:textId="77777777" w:rsidR="007563AB" w:rsidRDefault="007563AB">
      <w:pPr>
        <w:spacing w:after="0" w:line="240" w:lineRule="auto"/>
        <w:rPr>
          <w:rFonts w:ascii="Arial" w:eastAsia="Arial" w:hAnsi="Arial" w:cs="Arial"/>
          <w:sz w:val="20"/>
          <w:szCs w:val="20"/>
        </w:rPr>
      </w:pPr>
    </w:p>
    <w:p w14:paraId="07CCB8C5" w14:textId="77777777" w:rsidR="007563AB" w:rsidRDefault="007563AB">
      <w:pPr>
        <w:spacing w:after="0" w:line="240" w:lineRule="auto"/>
        <w:rPr>
          <w:rFonts w:ascii="Arial" w:eastAsia="Arial" w:hAnsi="Arial" w:cs="Arial"/>
          <w:sz w:val="20"/>
          <w:szCs w:val="20"/>
        </w:rPr>
      </w:pPr>
    </w:p>
    <w:p w14:paraId="4AB755ED" w14:textId="77777777" w:rsidR="007563AB" w:rsidRDefault="007563AB">
      <w:pPr>
        <w:spacing w:after="0" w:line="240" w:lineRule="auto"/>
        <w:rPr>
          <w:rFonts w:ascii="Arial" w:eastAsia="Arial" w:hAnsi="Arial" w:cs="Arial"/>
          <w:sz w:val="20"/>
          <w:szCs w:val="20"/>
        </w:rPr>
      </w:pPr>
    </w:p>
    <w:p w14:paraId="16C7DFEF" w14:textId="77777777" w:rsidR="007563AB" w:rsidRDefault="007563AB">
      <w:pPr>
        <w:spacing w:after="0" w:line="240" w:lineRule="auto"/>
        <w:rPr>
          <w:rFonts w:ascii="Arial" w:eastAsia="Arial" w:hAnsi="Arial" w:cs="Arial"/>
          <w:sz w:val="20"/>
          <w:szCs w:val="20"/>
        </w:rPr>
      </w:pPr>
    </w:p>
    <w:p w14:paraId="58A39008" w14:textId="77777777" w:rsidR="00514EB4" w:rsidRDefault="00514EB4">
      <w:pPr>
        <w:tabs>
          <w:tab w:val="left" w:pos="3552"/>
        </w:tabs>
        <w:spacing w:after="0"/>
        <w:rPr>
          <w:rFonts w:ascii="Arial" w:eastAsia="Arial" w:hAnsi="Arial" w:cs="Arial"/>
          <w:sz w:val="20"/>
          <w:szCs w:val="20"/>
        </w:rPr>
      </w:pPr>
      <w:bookmarkStart w:id="9" w:name="_heading=h.bazjxem6lyky" w:colFirst="0" w:colLast="0"/>
      <w:bookmarkEnd w:id="9"/>
    </w:p>
    <w:p w14:paraId="15D9733A" w14:textId="77777777" w:rsidR="00514EB4" w:rsidRDefault="00000000">
      <w:pPr>
        <w:tabs>
          <w:tab w:val="left" w:pos="3552"/>
        </w:tabs>
        <w:spacing w:after="0"/>
        <w:jc w:val="center"/>
        <w:rPr>
          <w:rFonts w:ascii="Arial" w:eastAsia="Arial" w:hAnsi="Arial" w:cs="Arial"/>
          <w:b/>
          <w:bCs/>
          <w:sz w:val="20"/>
          <w:szCs w:val="20"/>
        </w:rPr>
      </w:pPr>
      <w:r>
        <w:rPr>
          <w:rFonts w:ascii="Arial" w:eastAsia="Arial" w:hAnsi="Arial" w:cs="Arial"/>
          <w:b/>
          <w:bCs/>
          <w:sz w:val="20"/>
          <w:szCs w:val="20"/>
        </w:rPr>
        <w:t>NOTAS</w:t>
      </w:r>
    </w:p>
    <w:p w14:paraId="52263643" w14:textId="77777777" w:rsidR="00514EB4" w:rsidRDefault="00514EB4">
      <w:pPr>
        <w:spacing w:after="0" w:line="276" w:lineRule="auto"/>
        <w:rPr>
          <w:rFonts w:ascii="Arial" w:eastAsia="Arial" w:hAnsi="Arial" w:cs="Arial"/>
          <w:i/>
          <w:iCs/>
          <w:sz w:val="20"/>
          <w:szCs w:val="20"/>
        </w:rPr>
      </w:pPr>
      <w:bookmarkStart w:id="10" w:name="_heading=h.1afoc2twxc3a" w:colFirst="0" w:colLast="0"/>
      <w:bookmarkEnd w:id="10"/>
    </w:p>
    <w:p w14:paraId="1EFC790A" w14:textId="77777777" w:rsidR="00514EB4" w:rsidRDefault="00000000">
      <w:pPr>
        <w:numPr>
          <w:ilvl w:val="0"/>
          <w:numId w:val="8"/>
        </w:numPr>
        <w:spacing w:after="0" w:line="276" w:lineRule="auto"/>
        <w:rPr>
          <w:rFonts w:ascii="Arial" w:eastAsia="Arial" w:hAnsi="Arial" w:cs="Arial"/>
          <w:sz w:val="20"/>
          <w:szCs w:val="20"/>
        </w:rPr>
      </w:pPr>
      <w:bookmarkStart w:id="11" w:name="_heading=h.8ms49m8yg7yj" w:colFirst="0" w:colLast="0"/>
      <w:bookmarkEnd w:id="11"/>
      <w:r>
        <w:rPr>
          <w:rFonts w:ascii="Arial" w:eastAsia="Arial" w:hAnsi="Arial" w:cs="Arial"/>
          <w:sz w:val="20"/>
          <w:szCs w:val="20"/>
        </w:rPr>
        <w:t>Cupos limitados.</w:t>
      </w:r>
    </w:p>
    <w:p w14:paraId="56BC4029" w14:textId="77777777" w:rsidR="00514EB4"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Debido al volumen de visitantes, existe la posibilidad de que en ciertas fechas del año se necesite hacer cola para visitar los sitios arriba mencionados.</w:t>
      </w:r>
    </w:p>
    <w:p w14:paraId="0EF64255" w14:textId="77777777" w:rsidR="00514EB4"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La ciudad de salida y llegada será la indicada en el itinerario confirmado. Los vuelos nacionales no están incluidos, salvo que se indique expresamente.</w:t>
      </w:r>
    </w:p>
    <w:p w14:paraId="185B7DC4" w14:textId="77777777" w:rsidR="00514EB4"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El plan no reembolsable, no endosable y no revisable.</w:t>
      </w:r>
    </w:p>
    <w:p w14:paraId="08F4753D" w14:textId="77777777" w:rsidR="00514EB4" w:rsidRDefault="00000000">
      <w:pPr>
        <w:numPr>
          <w:ilvl w:val="0"/>
          <w:numId w:val="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No se garantiza conductor de habla hispana durante los traslados</w:t>
      </w:r>
    </w:p>
    <w:p w14:paraId="25425F02" w14:textId="77777777" w:rsidR="00514EB4" w:rsidRDefault="00000000">
      <w:pPr>
        <w:numPr>
          <w:ilvl w:val="0"/>
          <w:numId w:val="8"/>
        </w:numPr>
        <w:spacing w:after="0" w:line="240" w:lineRule="auto"/>
        <w:rPr>
          <w:rFonts w:ascii="Arial" w:eastAsia="Arial" w:hAnsi="Arial" w:cs="Arial"/>
          <w:sz w:val="20"/>
          <w:szCs w:val="20"/>
        </w:rPr>
      </w:pPr>
      <w:r>
        <w:rPr>
          <w:rFonts w:ascii="Arial" w:eastAsia="Arial" w:hAnsi="Arial" w:cs="Arial"/>
          <w:sz w:val="20"/>
          <w:szCs w:val="20"/>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7E438BE4" w14:textId="77777777" w:rsidR="00514EB4"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Pr>
          <w:rFonts w:ascii="Arial" w:eastAsia="Arial" w:hAnsi="Arial" w:cs="Arial"/>
          <w:sz w:val="20"/>
          <w:szCs w:val="20"/>
        </w:rPr>
        <w:t>final..</w:t>
      </w:r>
      <w:proofErr w:type="gramEnd"/>
    </w:p>
    <w:p w14:paraId="005AA491" w14:textId="77777777" w:rsidR="00514EB4"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 El orden o día de las excursiones podrá modificarse por situaciones no previstas, sin que ello implique la cancelación o pérdida de los servicios incluidos.</w:t>
      </w:r>
    </w:p>
    <w:p w14:paraId="3067F02C" w14:textId="77777777" w:rsidR="00514EB4"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Para ocupaciones triples o cuádruples la acomodación será de dos camas dobles, en algunos hoteles de acuerdo con la disponibilidad se podría solicitar un catre, sujeto al espacio de la habitación.</w:t>
      </w:r>
    </w:p>
    <w:p w14:paraId="1E7582E2" w14:textId="77777777" w:rsidR="00514EB4"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Las habitaciones triples se confirman bajo solicitud previa (sujetas a confirmación).</w:t>
      </w:r>
    </w:p>
    <w:p w14:paraId="1D2AD120" w14:textId="77777777" w:rsidR="00514EB4"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 xml:space="preserve">El horario de registro en los hoteles es a partir de las 14:00 horas. La hora de </w:t>
      </w:r>
      <w:proofErr w:type="spellStart"/>
      <w:r>
        <w:rPr>
          <w:rFonts w:ascii="Arial" w:eastAsia="Arial" w:hAnsi="Arial" w:cs="Arial"/>
          <w:sz w:val="20"/>
          <w:szCs w:val="20"/>
        </w:rPr>
        <w:t>check-out</w:t>
      </w:r>
      <w:proofErr w:type="spellEnd"/>
      <w:r>
        <w:rPr>
          <w:rFonts w:ascii="Arial" w:eastAsia="Arial" w:hAnsi="Arial" w:cs="Arial"/>
          <w:sz w:val="20"/>
          <w:szCs w:val="20"/>
        </w:rPr>
        <w:t xml:space="preserve"> es a las 12:00 horas.</w:t>
      </w:r>
    </w:p>
    <w:p w14:paraId="0EA574DF" w14:textId="77777777" w:rsidR="00514EB4"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7C8143FC" w14:textId="77777777" w:rsidR="00514EB4"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El operador no se hace responsable si las excursiones se ven afectadas por temas ajenos a la operación previamente realizada en destino.</w:t>
      </w:r>
    </w:p>
    <w:p w14:paraId="061A0480" w14:textId="77777777" w:rsidR="00514EB4" w:rsidRDefault="00000000">
      <w:pPr>
        <w:numPr>
          <w:ilvl w:val="0"/>
          <w:numId w:val="8"/>
        </w:numPr>
        <w:pBdr>
          <w:top w:val="nil"/>
          <w:left w:val="nil"/>
          <w:bottom w:val="nil"/>
          <w:right w:val="nil"/>
          <w:between w:val="nil"/>
        </w:pBdr>
        <w:spacing w:after="0" w:line="276" w:lineRule="auto"/>
        <w:rPr>
          <w:rFonts w:ascii="Arial" w:eastAsia="Arial" w:hAnsi="Arial" w:cs="Arial"/>
          <w:color w:val="000000"/>
          <w:sz w:val="20"/>
          <w:szCs w:val="20"/>
        </w:rPr>
      </w:pPr>
      <w:r>
        <w:rPr>
          <w:rFonts w:ascii="Arial" w:eastAsia="Arial" w:hAnsi="Arial" w:cs="Arial"/>
          <w:color w:val="000000"/>
          <w:sz w:val="20"/>
          <w:szCs w:val="20"/>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2F2B4FFC" w14:textId="77777777" w:rsidR="00514EB4"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En caso de no presentarse en las horas previstas para realizar las excursiones no corresponderá reembolso</w:t>
      </w:r>
    </w:p>
    <w:p w14:paraId="2BA833D7" w14:textId="77777777" w:rsidR="00514EB4" w:rsidRDefault="00000000">
      <w:pPr>
        <w:numPr>
          <w:ilvl w:val="0"/>
          <w:numId w:val="8"/>
        </w:numPr>
        <w:spacing w:after="0" w:line="276" w:lineRule="auto"/>
        <w:rPr>
          <w:rFonts w:ascii="Arial" w:eastAsia="Arial" w:hAnsi="Arial" w:cs="Arial"/>
          <w:sz w:val="20"/>
          <w:szCs w:val="20"/>
        </w:rPr>
      </w:pPr>
      <w:r>
        <w:rPr>
          <w:rFonts w:ascii="Arial" w:eastAsia="Arial" w:hAnsi="Arial" w:cs="Arial"/>
          <w:sz w:val="20"/>
          <w:szCs w:val="20"/>
        </w:rPr>
        <w:t>Agradecemos su comprensión y te recomendamos seguir el itinerario propuesto para disfrutar de todos los beneficios</w:t>
      </w:r>
    </w:p>
    <w:p w14:paraId="6ED988E8" w14:textId="77777777" w:rsidR="00514EB4" w:rsidRDefault="00514EB4">
      <w:pPr>
        <w:pBdr>
          <w:top w:val="nil"/>
          <w:left w:val="nil"/>
          <w:bottom w:val="nil"/>
          <w:right w:val="nil"/>
          <w:between w:val="nil"/>
        </w:pBdr>
        <w:spacing w:after="0" w:line="276" w:lineRule="auto"/>
        <w:ind w:left="720"/>
        <w:rPr>
          <w:rFonts w:ascii="Arial" w:eastAsia="Arial" w:hAnsi="Arial" w:cs="Arial"/>
          <w:color w:val="000000"/>
          <w:sz w:val="20"/>
          <w:szCs w:val="20"/>
        </w:rPr>
      </w:pPr>
    </w:p>
    <w:p w14:paraId="2A662943" w14:textId="77777777" w:rsidR="00514EB4" w:rsidRDefault="00514EB4">
      <w:pPr>
        <w:tabs>
          <w:tab w:val="left" w:pos="3483"/>
        </w:tabs>
        <w:spacing w:after="0"/>
        <w:rPr>
          <w:rFonts w:ascii="Arial" w:eastAsia="Arial" w:hAnsi="Arial" w:cs="Arial"/>
          <w:b/>
          <w:bCs/>
          <w:sz w:val="20"/>
          <w:szCs w:val="20"/>
        </w:rPr>
      </w:pPr>
    </w:p>
    <w:p w14:paraId="2C49C848" w14:textId="77777777" w:rsidR="00514EB4" w:rsidRDefault="00000000">
      <w:pPr>
        <w:pBdr>
          <w:top w:val="nil"/>
          <w:left w:val="nil"/>
          <w:bottom w:val="nil"/>
          <w:right w:val="nil"/>
          <w:between w:val="nil"/>
        </w:pBdr>
        <w:tabs>
          <w:tab w:val="left" w:pos="3483"/>
        </w:tabs>
        <w:spacing w:after="0" w:line="278" w:lineRule="auto"/>
        <w:ind w:left="3483" w:hanging="2403"/>
        <w:jc w:val="center"/>
        <w:rPr>
          <w:rFonts w:ascii="Arial" w:eastAsia="Arial" w:hAnsi="Arial" w:cs="Arial"/>
          <w:b/>
          <w:bCs/>
          <w:color w:val="000000"/>
          <w:sz w:val="20"/>
          <w:szCs w:val="20"/>
        </w:rPr>
      </w:pPr>
      <w:r>
        <w:rPr>
          <w:rFonts w:ascii="Arial" w:eastAsia="Arial" w:hAnsi="Arial" w:cs="Arial"/>
          <w:b/>
          <w:bCs/>
          <w:color w:val="000000"/>
          <w:sz w:val="20"/>
          <w:szCs w:val="20"/>
        </w:rPr>
        <w:lastRenderedPageBreak/>
        <w:t xml:space="preserve">Términos y Condiciones Generales </w:t>
      </w:r>
    </w:p>
    <w:p w14:paraId="25953CF0" w14:textId="77777777" w:rsidR="00514EB4" w:rsidRDefault="00000000">
      <w:pPr>
        <w:spacing w:after="0"/>
        <w:jc w:val="both"/>
        <w:rPr>
          <w:rFonts w:ascii="Arial" w:eastAsia="Arial" w:hAnsi="Arial" w:cs="Arial"/>
          <w:b/>
          <w:bCs/>
          <w:sz w:val="20"/>
          <w:szCs w:val="20"/>
        </w:rPr>
      </w:pPr>
      <w:bookmarkStart w:id="12" w:name="_heading=h.kvfom8lvodsq" w:colFirst="0" w:colLast="0"/>
      <w:bookmarkEnd w:id="12"/>
      <w:r>
        <w:rPr>
          <w:rFonts w:ascii="Arial" w:eastAsia="Arial" w:hAnsi="Arial" w:cs="Arial"/>
          <w:b/>
          <w:bCs/>
          <w:sz w:val="20"/>
          <w:szCs w:val="20"/>
        </w:rPr>
        <w:t>Validez:</w:t>
      </w:r>
    </w:p>
    <w:p w14:paraId="694F814D" w14:textId="77777777" w:rsidR="00514EB4" w:rsidRDefault="00000000">
      <w:pPr>
        <w:numPr>
          <w:ilvl w:val="0"/>
          <w:numId w:val="14"/>
        </w:numPr>
        <w:spacing w:after="0" w:line="278" w:lineRule="auto"/>
        <w:ind w:left="709"/>
        <w:jc w:val="both"/>
        <w:rPr>
          <w:rFonts w:ascii="Arial" w:eastAsia="Arial" w:hAnsi="Arial" w:cs="Arial"/>
          <w:sz w:val="20"/>
          <w:szCs w:val="20"/>
        </w:rPr>
      </w:pPr>
      <w:r>
        <w:rPr>
          <w:rFonts w:ascii="Arial" w:eastAsia="Arial" w:hAnsi="Arial" w:cs="Arial"/>
          <w:sz w:val="20"/>
          <w:szCs w:val="20"/>
        </w:rPr>
        <w:t>Las tarifas están sujetas a disponibilidad de espacios al momento de la reserva.</w:t>
      </w:r>
    </w:p>
    <w:p w14:paraId="2A205711" w14:textId="77777777" w:rsidR="00514EB4"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Los precios no aplican para el periodo de Año Nuevo, según el destino a visitar. Consulte el suplemento correspondiente, en caso de aplicar.</w:t>
      </w:r>
    </w:p>
    <w:p w14:paraId="35B8F6D3" w14:textId="77777777" w:rsidR="00514EB4" w:rsidRDefault="00000000">
      <w:pPr>
        <w:spacing w:after="0"/>
        <w:jc w:val="both"/>
        <w:rPr>
          <w:rFonts w:ascii="Arial" w:eastAsia="Arial" w:hAnsi="Arial" w:cs="Arial"/>
          <w:b/>
          <w:bCs/>
          <w:sz w:val="20"/>
          <w:szCs w:val="20"/>
        </w:rPr>
      </w:pPr>
      <w:proofErr w:type="gramStart"/>
      <w:r>
        <w:rPr>
          <w:rFonts w:ascii="Arial" w:eastAsia="Arial" w:hAnsi="Arial" w:cs="Arial"/>
          <w:b/>
          <w:bCs/>
          <w:sz w:val="20"/>
          <w:szCs w:val="20"/>
        </w:rPr>
        <w:t>Precios:</w:t>
      </w:r>
      <w:r>
        <w:rPr>
          <w:rFonts w:ascii="Arial" w:eastAsia="Arial" w:hAnsi="Arial" w:cs="Arial"/>
          <w:sz w:val="20"/>
          <w:szCs w:val="20"/>
        </w:rPr>
        <w:t>.</w:t>
      </w:r>
      <w:proofErr w:type="gramEnd"/>
    </w:p>
    <w:p w14:paraId="13E1D9B7"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 xml:space="preserve">Las tarifas están sujetas a cambios debido a las fluctuaciones de la moneda en cada país. </w:t>
      </w:r>
    </w:p>
    <w:p w14:paraId="5A6A0BE2"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Cualquier cambio en los precios será notificado antes de la confirmación del paquete.</w:t>
      </w:r>
    </w:p>
    <w:p w14:paraId="3156C51A"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t>Cancelación de Servicios:</w:t>
      </w:r>
    </w:p>
    <w:p w14:paraId="68D454C7" w14:textId="77777777" w:rsidR="00514EB4" w:rsidRDefault="00000000">
      <w:pPr>
        <w:numPr>
          <w:ilvl w:val="0"/>
          <w:numId w:val="14"/>
        </w:numPr>
        <w:spacing w:after="0" w:line="278" w:lineRule="auto"/>
        <w:jc w:val="both"/>
        <w:rPr>
          <w:rFonts w:ascii="Arial" w:eastAsia="Arial" w:hAnsi="Arial" w:cs="Arial"/>
        </w:rPr>
      </w:pPr>
      <w:r>
        <w:rPr>
          <w:rFonts w:ascii="Arial" w:eastAsia="Arial" w:hAnsi="Arial" w:cs="Arial"/>
          <w:b/>
          <w:bCs/>
          <w:sz w:val="20"/>
          <w:szCs w:val="20"/>
        </w:rPr>
        <w:t>Cancelaciones hasta 65 días antes de la llegada:</w:t>
      </w:r>
      <w:r>
        <w:rPr>
          <w:rFonts w:ascii="Arial" w:eastAsia="Arial" w:hAnsi="Arial" w:cs="Arial"/>
          <w:b/>
          <w:bCs/>
          <w:sz w:val="20"/>
          <w:szCs w:val="20"/>
        </w:rPr>
        <w:br/>
      </w:r>
      <w:r>
        <w:rPr>
          <w:rFonts w:ascii="Arial" w:eastAsia="Arial" w:hAnsi="Arial" w:cs="Arial"/>
          <w:sz w:val="20"/>
          <w:szCs w:val="20"/>
        </w:rPr>
        <w:t xml:space="preserve"> No se generarán gastos de cancelación. El depósito inicial de separación no es reembolsable. Los valores abonados con posterioridad al depósito inicial serán reembolsados en su totalidad.</w:t>
      </w:r>
      <w:r>
        <w:rPr>
          <w:rFonts w:ascii="Arial" w:eastAsia="Arial" w:hAnsi="Arial" w:cs="Arial"/>
          <w:sz w:val="20"/>
          <w:szCs w:val="20"/>
        </w:rPr>
        <w:br/>
        <w:t xml:space="preserve"> En el caso de los tiquetes aéreos emitidos, no son reembolsables; únicamente serán reembolsables los impuestos aeroportuarios, de acuerdo con la normativa de la aerolínea correspondiente.</w:t>
      </w:r>
    </w:p>
    <w:p w14:paraId="34C54A6F" w14:textId="77777777" w:rsidR="00514EB4" w:rsidRDefault="00000000">
      <w:pPr>
        <w:numPr>
          <w:ilvl w:val="0"/>
          <w:numId w:val="14"/>
        </w:numPr>
        <w:spacing w:after="0" w:line="278" w:lineRule="auto"/>
        <w:jc w:val="both"/>
        <w:rPr>
          <w:rFonts w:ascii="Arial" w:eastAsia="Arial" w:hAnsi="Arial" w:cs="Arial"/>
        </w:rPr>
      </w:pPr>
      <w:r>
        <w:rPr>
          <w:rFonts w:ascii="Arial" w:eastAsia="Arial" w:hAnsi="Arial" w:cs="Arial"/>
          <w:b/>
          <w:bCs/>
          <w:sz w:val="20"/>
          <w:szCs w:val="20"/>
        </w:rPr>
        <w:t>Cancelaciones entre 64 y 35 días antes de la llegada:</w:t>
      </w:r>
      <w:r>
        <w:rPr>
          <w:rFonts w:ascii="Arial" w:eastAsia="Arial" w:hAnsi="Arial" w:cs="Arial"/>
          <w:b/>
          <w:bCs/>
          <w:sz w:val="20"/>
          <w:szCs w:val="20"/>
        </w:rPr>
        <w:br/>
      </w:r>
      <w:r>
        <w:rPr>
          <w:rFonts w:ascii="Arial" w:eastAsia="Arial" w:hAnsi="Arial" w:cs="Arial"/>
          <w:sz w:val="20"/>
          <w:szCs w:val="20"/>
        </w:rPr>
        <w:t xml:space="preserve"> Se aplicará un cargo del 50% sobre el valor total del programa. El depósito inicial de separación no es reembolsable. Los valores pagados después del depósito inicial serán reembolsados aplicando la penalidad correspondiente.</w:t>
      </w:r>
      <w:r>
        <w:rPr>
          <w:rFonts w:ascii="Arial" w:eastAsia="Arial" w:hAnsi="Arial" w:cs="Arial"/>
          <w:sz w:val="20"/>
          <w:szCs w:val="20"/>
        </w:rPr>
        <w:br/>
        <w:t xml:space="preserve"> En cuanto a los tiquetes aéreos emitidos, únicamente serán reembolsables los impuestos aeroportuarios, conforme a las condiciones de la aerolínea.</w:t>
      </w:r>
    </w:p>
    <w:p w14:paraId="0FC54CA2" w14:textId="77777777" w:rsidR="00514EB4" w:rsidRDefault="00000000">
      <w:pPr>
        <w:numPr>
          <w:ilvl w:val="0"/>
          <w:numId w:val="14"/>
        </w:numPr>
        <w:spacing w:after="0" w:line="278" w:lineRule="auto"/>
        <w:jc w:val="both"/>
        <w:rPr>
          <w:rFonts w:ascii="Arial" w:eastAsia="Arial" w:hAnsi="Arial" w:cs="Arial"/>
        </w:rPr>
      </w:pPr>
      <w:r>
        <w:rPr>
          <w:rFonts w:ascii="Arial" w:eastAsia="Arial" w:hAnsi="Arial" w:cs="Arial"/>
          <w:b/>
          <w:bCs/>
          <w:sz w:val="20"/>
          <w:szCs w:val="20"/>
        </w:rPr>
        <w:t>Cancelaciones entre 34 y 1 día antes de la llegada:</w:t>
      </w:r>
      <w:r>
        <w:rPr>
          <w:rFonts w:ascii="Arial" w:eastAsia="Arial" w:hAnsi="Arial" w:cs="Arial"/>
          <w:b/>
          <w:bCs/>
          <w:sz w:val="20"/>
          <w:szCs w:val="20"/>
        </w:rPr>
        <w:br/>
      </w:r>
      <w:r>
        <w:rPr>
          <w:rFonts w:ascii="Arial" w:eastAsia="Arial" w:hAnsi="Arial" w:cs="Arial"/>
          <w:sz w:val="20"/>
          <w:szCs w:val="20"/>
        </w:rPr>
        <w:t xml:space="preserve"> Se aplicará el 100% de gastos de cancelación, por lo tanto, no habrá lugar a reembolso de los valores pagados, incluyendo el depósito inicial de separación.</w:t>
      </w:r>
      <w:r>
        <w:rPr>
          <w:rFonts w:ascii="Arial" w:eastAsia="Arial" w:hAnsi="Arial" w:cs="Arial"/>
          <w:sz w:val="20"/>
          <w:szCs w:val="20"/>
        </w:rPr>
        <w:br/>
        <w:t xml:space="preserve"> En el caso de los tiquetes aéreos emitidos, únicamente serán reembolsables los impuestos aeroportuarios si la normativa de la aerolínea lo permita.</w:t>
      </w:r>
    </w:p>
    <w:p w14:paraId="1F19A132"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t>Propinas:</w:t>
      </w:r>
    </w:p>
    <w:p w14:paraId="3549B370"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Las propinas y bebidas en los restaurantes no están incluidas (se sugiere un 10% en la factura, salvo que en el itinerario ya las incluya).</w:t>
      </w:r>
    </w:p>
    <w:p w14:paraId="677592F9"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249438A5"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t>Servicios:</w:t>
      </w:r>
    </w:p>
    <w:p w14:paraId="654DD1C7"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El orden del itinerario podrá ser modificado sin previo aviso, dependiendo de la disponibilidad del guía o eventos de fuerza mayor en destino.</w:t>
      </w:r>
    </w:p>
    <w:p w14:paraId="7575B634"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Las excursiones y visitas podrán ser reordenadas para mejorar el rendimiento del circuito o por causas ajenas al guía y a Gente Mayorista.</w:t>
      </w:r>
    </w:p>
    <w:p w14:paraId="1DA5BF75" w14:textId="77777777" w:rsidR="007563AB" w:rsidRDefault="007563AB" w:rsidP="007563AB">
      <w:pPr>
        <w:spacing w:after="0" w:line="278" w:lineRule="auto"/>
        <w:jc w:val="both"/>
        <w:rPr>
          <w:rFonts w:ascii="Arial" w:eastAsia="Arial" w:hAnsi="Arial" w:cs="Arial"/>
          <w:sz w:val="20"/>
          <w:szCs w:val="20"/>
        </w:rPr>
      </w:pPr>
    </w:p>
    <w:p w14:paraId="1B9F4C1F" w14:textId="77777777" w:rsidR="007563AB" w:rsidRDefault="007563AB" w:rsidP="007563AB">
      <w:pPr>
        <w:spacing w:after="0" w:line="278" w:lineRule="auto"/>
        <w:jc w:val="both"/>
        <w:rPr>
          <w:rFonts w:ascii="Arial" w:eastAsia="Arial" w:hAnsi="Arial" w:cs="Arial"/>
          <w:sz w:val="20"/>
          <w:szCs w:val="20"/>
        </w:rPr>
      </w:pPr>
    </w:p>
    <w:p w14:paraId="0394FE40" w14:textId="77777777" w:rsidR="007563AB" w:rsidRDefault="007563AB" w:rsidP="007563AB">
      <w:pPr>
        <w:spacing w:after="0" w:line="278" w:lineRule="auto"/>
        <w:jc w:val="both"/>
        <w:rPr>
          <w:rFonts w:ascii="Arial" w:eastAsia="Arial" w:hAnsi="Arial" w:cs="Arial"/>
          <w:sz w:val="20"/>
          <w:szCs w:val="20"/>
        </w:rPr>
      </w:pPr>
    </w:p>
    <w:p w14:paraId="3FDBCCD8"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t>Equipaje:</w:t>
      </w:r>
    </w:p>
    <w:p w14:paraId="6E4E604B" w14:textId="77777777" w:rsidR="00514EB4" w:rsidRDefault="00000000">
      <w:pPr>
        <w:numPr>
          <w:ilvl w:val="1"/>
          <w:numId w:val="14"/>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Circuito terrestre: Se permite una maleta facturada de hasta 23 kg, un equipaje de mano de 8 kg y un artículo personal. No hay disponibilidad para equipaje adicional.</w:t>
      </w:r>
    </w:p>
    <w:p w14:paraId="4FD117AE" w14:textId="77777777" w:rsidR="00514EB4" w:rsidRDefault="00000000">
      <w:pPr>
        <w:numPr>
          <w:ilvl w:val="1"/>
          <w:numId w:val="14"/>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2386408F" w14:textId="77777777" w:rsidR="00514EB4" w:rsidRDefault="00000000">
      <w:pPr>
        <w:numPr>
          <w:ilvl w:val="1"/>
          <w:numId w:val="14"/>
        </w:numPr>
        <w:pBdr>
          <w:top w:val="nil"/>
          <w:left w:val="nil"/>
          <w:bottom w:val="nil"/>
          <w:right w:val="nil"/>
          <w:between w:val="nil"/>
        </w:pBdr>
        <w:spacing w:after="0" w:line="278" w:lineRule="auto"/>
        <w:ind w:left="720"/>
        <w:jc w:val="both"/>
        <w:rPr>
          <w:rFonts w:ascii="Arial" w:eastAsia="Arial" w:hAnsi="Arial" w:cs="Arial"/>
          <w:color w:val="000000"/>
          <w:sz w:val="20"/>
          <w:szCs w:val="20"/>
        </w:rPr>
      </w:pPr>
      <w:r>
        <w:rPr>
          <w:rFonts w:ascii="Arial" w:eastAsia="Arial" w:hAnsi="Arial" w:cs="Arial"/>
          <w:color w:val="000000"/>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70677953"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t>Hotelería:</w:t>
      </w:r>
    </w:p>
    <w:p w14:paraId="4CA65B04"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 xml:space="preserve">Pueden ser similares a los previstos, no sólo los mencionados en este circuito. Las categorías de hoteles que recomendamos corresponden a la clasificación oficial del Ministerio de Turismo de cada país. </w:t>
      </w:r>
    </w:p>
    <w:p w14:paraId="24FE77A8" w14:textId="77777777" w:rsidR="00514EB4" w:rsidRDefault="00000000">
      <w:pPr>
        <w:numPr>
          <w:ilvl w:val="0"/>
          <w:numId w:val="6"/>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ubicación de los hoteles será informada al momento de la confirmación de la reserva. Los establecimientos podrán encontrarse en zonas céntricas y turísticas o en áreas periféricas de la ciudad, según disponibilidad.</w:t>
      </w:r>
    </w:p>
    <w:p w14:paraId="51411B48"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Comidas en los hoteles: </w:t>
      </w:r>
    </w:p>
    <w:p w14:paraId="49C07C49"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786CE245"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04316489"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75EA8BCC"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Excepciones y Solicitudes Especiales: Cualquier solicitud especial, como dietas específicas, deberá ser informada con antelación y está sujeta a la disponibilidad y aprobación del hotel. Estas solicitudes podrían generar costos adicionales.</w:t>
      </w:r>
    </w:p>
    <w:p w14:paraId="4201FB82" w14:textId="77777777" w:rsidR="00514EB4"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Las variaciones en el menú o el régimen alimenticio no serán consideradas como motivo de reembolso, salvo que representen un incumplimiento grave de lo especificado en el itinerario.</w:t>
      </w:r>
    </w:p>
    <w:p w14:paraId="611A815E" w14:textId="77777777" w:rsidR="00514EB4" w:rsidRDefault="00000000">
      <w:pPr>
        <w:numPr>
          <w:ilvl w:val="0"/>
          <w:numId w:val="14"/>
        </w:numPr>
        <w:pBdr>
          <w:top w:val="nil"/>
          <w:left w:val="nil"/>
          <w:bottom w:val="nil"/>
          <w:right w:val="nil"/>
          <w:between w:val="nil"/>
        </w:pBdr>
        <w:spacing w:line="278" w:lineRule="auto"/>
        <w:rPr>
          <w:rFonts w:ascii="Arial" w:eastAsia="Arial" w:hAnsi="Arial" w:cs="Arial"/>
          <w:color w:val="000000"/>
          <w:sz w:val="20"/>
          <w:szCs w:val="20"/>
        </w:rPr>
      </w:pPr>
      <w:r>
        <w:rPr>
          <w:rFonts w:ascii="Arial" w:eastAsia="Arial" w:hAnsi="Arial" w:cs="Arial"/>
          <w:color w:val="000000"/>
          <w:sz w:val="20"/>
          <w:szCs w:val="20"/>
        </w:rPr>
        <w:t>La organización no será responsable por cambios en las comidas o bebidas debido a circunstancias fuera de su control, como problemas de logística, disponibilidad local o restricciones impuestas por el hotel.</w:t>
      </w:r>
    </w:p>
    <w:p w14:paraId="369C0400" w14:textId="77777777" w:rsidR="006B2B04" w:rsidRDefault="006B2B04">
      <w:pPr>
        <w:rPr>
          <w:rFonts w:ascii="Arial" w:eastAsia="Arial" w:hAnsi="Arial" w:cs="Arial"/>
          <w:sz w:val="20"/>
          <w:szCs w:val="20"/>
        </w:rPr>
      </w:pPr>
    </w:p>
    <w:p w14:paraId="5F8308A4" w14:textId="77777777" w:rsidR="00514EB4" w:rsidRDefault="00514EB4">
      <w:pPr>
        <w:rPr>
          <w:rFonts w:ascii="Arial" w:eastAsia="Arial" w:hAnsi="Arial" w:cs="Arial"/>
          <w:sz w:val="20"/>
          <w:szCs w:val="20"/>
        </w:rPr>
      </w:pPr>
    </w:p>
    <w:p w14:paraId="40EF6E4B" w14:textId="77777777" w:rsidR="00514EB4" w:rsidRDefault="00000000">
      <w:pPr>
        <w:jc w:val="center"/>
        <w:rPr>
          <w:rFonts w:ascii="Arial" w:eastAsia="Arial" w:hAnsi="Arial" w:cs="Arial"/>
          <w:b/>
          <w:bCs/>
          <w:sz w:val="20"/>
          <w:szCs w:val="20"/>
        </w:rPr>
      </w:pPr>
      <w:r>
        <w:rPr>
          <w:rFonts w:ascii="Arial" w:eastAsia="Arial" w:hAnsi="Arial" w:cs="Arial"/>
          <w:b/>
          <w:bCs/>
          <w:sz w:val="20"/>
          <w:szCs w:val="20"/>
        </w:rPr>
        <w:t>Condiciones Generales</w:t>
      </w:r>
    </w:p>
    <w:p w14:paraId="3C67109B"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t>Participación y Puntualidad:</w:t>
      </w:r>
    </w:p>
    <w:p w14:paraId="58F4F096" w14:textId="77777777" w:rsidR="00514EB4" w:rsidRDefault="00000000">
      <w:pPr>
        <w:numPr>
          <w:ilvl w:val="0"/>
          <w:numId w:val="7"/>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El cliente es responsable de revisar el itinerario y las inclusiones antes del inicio del viaje.</w:t>
      </w:r>
    </w:p>
    <w:p w14:paraId="47BE8202"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Es responsabilidad del pasajero respetar los horarios establecidos por el guía para cada excursión o visita.</w:t>
      </w:r>
    </w:p>
    <w:p w14:paraId="728E668F"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En caso de retraso o ausencia del pasajero, el guía continuará con el itinerario según lo programado. El pasajero deberá regresar por sus propios medios, sin derecho a reembolso ni compensación.</w:t>
      </w:r>
    </w:p>
    <w:p w14:paraId="5C016200"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En todas las visitas, excursiones y traslados, se requiere estricta puntualidad.</w:t>
      </w:r>
    </w:p>
    <w:p w14:paraId="3C198320"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39C83665"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t>Información inicial:</w:t>
      </w:r>
    </w:p>
    <w:p w14:paraId="50DB9D61"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Durante el traslado, la persona encargada proporcionará información útil sobre cambio de divisas, excursiones adicionales y otros detalles turísticos relevantes.</w:t>
      </w:r>
    </w:p>
    <w:p w14:paraId="1431602B"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t>Recepción en el aeropuerto:</w:t>
      </w:r>
    </w:p>
    <w:p w14:paraId="45430180"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Por normativa, los guías y transportistas no tienen permitido ingresar al interior del aeropuerto.</w:t>
      </w:r>
    </w:p>
    <w:p w14:paraId="369D67F6"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Los pasajeros serán recibidos en la salida designada, identificados con un cartel de Gente Mayorista.</w:t>
      </w:r>
    </w:p>
    <w:p w14:paraId="4FAA27C0"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El tiempo máximo de espera desde el aterrizaje del vuelo será de 2 horas. Se solicita dirigirse a la salida lo antes posible para agilizar el encuentro.</w:t>
      </w:r>
    </w:p>
    <w:p w14:paraId="4DC3D35B"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El personal encargado proporcionará información sobre cambio de dinero, excursiones disponibles y responderá a cualquier consulta turística.</w:t>
      </w:r>
    </w:p>
    <w:p w14:paraId="6C902565"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Los pasajeros aceptan y asumen todas las condiciones, tanto de aerolíneas como operadores al momento de reservar este programa.</w:t>
      </w:r>
    </w:p>
    <w:p w14:paraId="70F77DA3"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t>Horario de recogida:</w:t>
      </w:r>
    </w:p>
    <w:p w14:paraId="619BD06C"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El horario del traslado será comunicado con un día de antelación.</w:t>
      </w:r>
    </w:p>
    <w:p w14:paraId="3197A2F7"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Es fundamental que los pasajeros respeten la puntualidad indicada para evitar retrasos que puedan afectar a otros pasajeros o provocar la pérdida de vuelos.</w:t>
      </w:r>
    </w:p>
    <w:p w14:paraId="2153AE81"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t>Conexión a Internet en el Aeropuerto</w:t>
      </w:r>
    </w:p>
    <w:p w14:paraId="225A5D5D"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 xml:space="preserve">El aeropuerto ofrece una hora gratuita de conexión </w:t>
      </w:r>
      <w:proofErr w:type="spellStart"/>
      <w:r>
        <w:rPr>
          <w:rFonts w:ascii="Arial" w:eastAsia="Arial" w:hAnsi="Arial" w:cs="Arial"/>
          <w:sz w:val="20"/>
          <w:szCs w:val="20"/>
        </w:rPr>
        <w:t>Wi</w:t>
      </w:r>
      <w:proofErr w:type="spellEnd"/>
      <w:r>
        <w:rPr>
          <w:rFonts w:ascii="Arial" w:eastAsia="Arial" w:hAnsi="Arial" w:cs="Arial"/>
          <w:sz w:val="20"/>
          <w:szCs w:val="20"/>
        </w:rPr>
        <w:t>-Fi.</w:t>
      </w:r>
    </w:p>
    <w:p w14:paraId="7FBC6BBC"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Se recomienda no conectarse inmediatamente al aterrizar para preservar la conectividad en momentos críticos de comunicación con el equipo de recepción o guía.</w:t>
      </w:r>
    </w:p>
    <w:p w14:paraId="7A7DF8EA"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t>Horarios Libres Durante Excursiones</w:t>
      </w:r>
    </w:p>
    <w:p w14:paraId="4DC31F52"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51955F6F"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lastRenderedPageBreak/>
        <w:t>Actividades Dependientes de Factores Externos</w:t>
      </w:r>
    </w:p>
    <w:p w14:paraId="6A7B0C93"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Algunas actividades pueden estar sujetas a la disponibilidad de condiciones climáticas o logísticas. En caso de cancelación por causas fuera del control del operador, se notificará al pasajero con la mayor antelación posible.</w:t>
      </w:r>
    </w:p>
    <w:p w14:paraId="0D9E48C9"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t>Información de Horarios del Circuito</w:t>
      </w:r>
    </w:p>
    <w:p w14:paraId="0C5AF148"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Los horarios de cada circuito o actividad serán informados directamente por el guía asignado.</w:t>
      </w:r>
    </w:p>
    <w:p w14:paraId="17E71BB8"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181F1D0A"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t>Recomendaciones</w:t>
      </w:r>
    </w:p>
    <w:p w14:paraId="7CA9CF23"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Se solicita a los pasajeros llegar a tiempo a cada actividad y respetar las indicaciones del guía para garantizar el desarrollo adecuado del itinerario.</w:t>
      </w:r>
    </w:p>
    <w:p w14:paraId="197C6EFF"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Estas condiciones aplican a todos los destinos y actividades ofrecidas por el operador, y su cumplimiento es esencial para la organización y disfrute de los servicios contratados.</w:t>
      </w:r>
    </w:p>
    <w:p w14:paraId="55BAFB16" w14:textId="77777777" w:rsidR="00514EB4" w:rsidRDefault="00000000">
      <w:pPr>
        <w:spacing w:after="0"/>
        <w:jc w:val="both"/>
        <w:rPr>
          <w:rFonts w:ascii="Arial" w:eastAsia="Arial" w:hAnsi="Arial" w:cs="Arial"/>
          <w:b/>
          <w:bCs/>
          <w:sz w:val="20"/>
          <w:szCs w:val="20"/>
        </w:rPr>
      </w:pPr>
      <w:r>
        <w:rPr>
          <w:rFonts w:ascii="Arial" w:eastAsia="Arial" w:hAnsi="Arial" w:cs="Arial"/>
          <w:b/>
          <w:bCs/>
          <w:sz w:val="20"/>
          <w:szCs w:val="20"/>
        </w:rPr>
        <w:t xml:space="preserve">Días festivos </w:t>
      </w:r>
      <w:proofErr w:type="gramStart"/>
      <w:r>
        <w:rPr>
          <w:rFonts w:ascii="Arial" w:eastAsia="Arial" w:hAnsi="Arial" w:cs="Arial"/>
          <w:b/>
          <w:bCs/>
          <w:sz w:val="20"/>
          <w:szCs w:val="20"/>
        </w:rPr>
        <w:t>2026 :</w:t>
      </w:r>
      <w:proofErr w:type="gramEnd"/>
    </w:p>
    <w:p w14:paraId="013F5BA7" w14:textId="77777777" w:rsidR="00514EB4" w:rsidRDefault="00000000">
      <w:pPr>
        <w:numPr>
          <w:ilvl w:val="0"/>
          <w:numId w:val="2"/>
        </w:numPr>
        <w:spacing w:after="0" w:line="278" w:lineRule="auto"/>
        <w:jc w:val="both"/>
        <w:rPr>
          <w:rFonts w:ascii="Arial" w:eastAsia="Arial" w:hAnsi="Arial" w:cs="Arial"/>
          <w:sz w:val="20"/>
          <w:szCs w:val="20"/>
        </w:rPr>
      </w:pPr>
      <w:r>
        <w:rPr>
          <w:rFonts w:ascii="Arial" w:eastAsia="Arial" w:hAnsi="Arial" w:cs="Arial"/>
          <w:sz w:val="20"/>
          <w:szCs w:val="20"/>
        </w:rPr>
        <w:t xml:space="preserve">El orden de las excursiones y visitas puede ser modificado para adaptarse a los días festivos del país de destino. </w:t>
      </w:r>
      <w:r>
        <w:rPr>
          <w:rFonts w:ascii="Arial" w:eastAsia="Arial" w:hAnsi="Arial" w:cs="Arial"/>
          <w:b/>
          <w:bCs/>
          <w:sz w:val="20"/>
          <w:szCs w:val="20"/>
        </w:rPr>
        <w:t xml:space="preserve">GENTE MAYORISTA </w:t>
      </w:r>
      <w:r>
        <w:rPr>
          <w:rFonts w:ascii="Arial" w:eastAsia="Arial" w:hAnsi="Arial" w:cs="Arial"/>
          <w:sz w:val="20"/>
          <w:szCs w:val="20"/>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76ABD547" w14:textId="77777777" w:rsidR="00514EB4" w:rsidRDefault="00000000">
      <w:pPr>
        <w:spacing w:after="0" w:line="278" w:lineRule="auto"/>
        <w:ind w:left="360"/>
        <w:jc w:val="both"/>
        <w:rPr>
          <w:rFonts w:ascii="Arial" w:eastAsia="Arial" w:hAnsi="Arial" w:cs="Arial"/>
          <w:b/>
          <w:bCs/>
          <w:sz w:val="20"/>
          <w:szCs w:val="20"/>
        </w:rPr>
      </w:pPr>
      <w:r>
        <w:rPr>
          <w:rFonts w:ascii="Arial" w:eastAsia="Arial" w:hAnsi="Arial" w:cs="Arial"/>
          <w:b/>
          <w:bCs/>
          <w:sz w:val="20"/>
          <w:szCs w:val="20"/>
        </w:rPr>
        <w:t>Condiciones generales salubridad:</w:t>
      </w:r>
    </w:p>
    <w:p w14:paraId="39220D2A" w14:textId="77777777" w:rsidR="00514EB4"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Pr>
          <w:rFonts w:ascii="Arial" w:eastAsia="Arial" w:hAnsi="Arial" w:cs="Arial"/>
          <w:color w:val="000000"/>
          <w:sz w:val="20"/>
          <w:szCs w:val="20"/>
        </w:rPr>
        <w:t>mpox</w:t>
      </w:r>
      <w:proofErr w:type="spellEnd"/>
      <w:r>
        <w:rPr>
          <w:rFonts w:ascii="Arial" w:eastAsia="Arial" w:hAnsi="Arial" w:cs="Arial"/>
          <w:color w:val="000000"/>
          <w:sz w:val="20"/>
          <w:szCs w:val="20"/>
        </w:rPr>
        <w:t>), influenza H1N1, fiebre amarilla, o aquellas que puedan ser declaradas por las autoridades sanitarias competentes.</w:t>
      </w:r>
    </w:p>
    <w:p w14:paraId="6A5FD9C0" w14:textId="77777777" w:rsidR="00514EB4"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7A317E40" w14:textId="77777777" w:rsidR="00514EB4"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57C565D8" w14:textId="77777777" w:rsidR="00514EB4"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Cualquier visita, excursión o servicio que no sea tomado por decisión del pasajero, por itinerarios de vuelos, restricciones sanitarias o causas personales, no será reembolsable.</w:t>
      </w:r>
    </w:p>
    <w:p w14:paraId="5F08CABD" w14:textId="77777777" w:rsidR="006B2B04" w:rsidRDefault="006B2B04" w:rsidP="006B2B04">
      <w:pPr>
        <w:pBdr>
          <w:top w:val="nil"/>
          <w:left w:val="nil"/>
          <w:bottom w:val="nil"/>
          <w:right w:val="nil"/>
          <w:between w:val="nil"/>
        </w:pBdr>
        <w:spacing w:after="0" w:line="278" w:lineRule="auto"/>
        <w:jc w:val="both"/>
        <w:rPr>
          <w:rFonts w:ascii="Arial" w:eastAsia="Arial" w:hAnsi="Arial" w:cs="Arial"/>
          <w:color w:val="000000"/>
          <w:sz w:val="20"/>
          <w:szCs w:val="20"/>
        </w:rPr>
      </w:pPr>
    </w:p>
    <w:p w14:paraId="4AE0EE67" w14:textId="77777777" w:rsidR="00514EB4"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lastRenderedPageBreak/>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3226C494" w14:textId="77777777" w:rsidR="00514EB4"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14502F78" w14:textId="77777777" w:rsidR="00514EB4" w:rsidRDefault="00000000">
      <w:pPr>
        <w:numPr>
          <w:ilvl w:val="0"/>
          <w:numId w:val="14"/>
        </w:numPr>
        <w:pBdr>
          <w:top w:val="nil"/>
          <w:left w:val="nil"/>
          <w:bottom w:val="nil"/>
          <w:right w:val="nil"/>
          <w:between w:val="nil"/>
        </w:pBdr>
        <w:spacing w:after="0" w:line="278" w:lineRule="auto"/>
        <w:jc w:val="both"/>
        <w:rPr>
          <w:rFonts w:ascii="Arial" w:eastAsia="Arial" w:hAnsi="Arial" w:cs="Arial"/>
          <w:color w:val="000000"/>
          <w:sz w:val="20"/>
          <w:szCs w:val="20"/>
        </w:rPr>
      </w:pPr>
      <w:r>
        <w:rPr>
          <w:rFonts w:ascii="Arial" w:eastAsia="Arial" w:hAnsi="Arial" w:cs="Arial"/>
          <w:color w:val="000000"/>
          <w:sz w:val="20"/>
          <w:szCs w:val="20"/>
        </w:rPr>
        <w:t>Al ser un programa especial para salidas en grupo, los pasajeros aceptan y asumen todas las condiciones, tanto de aerolíneas como operadores al momento de reservar este programa.</w:t>
      </w:r>
    </w:p>
    <w:p w14:paraId="6339CFEE" w14:textId="77777777" w:rsidR="00514EB4" w:rsidRDefault="00000000">
      <w:pPr>
        <w:spacing w:after="0"/>
        <w:ind w:left="360"/>
        <w:rPr>
          <w:rFonts w:ascii="Arial" w:eastAsia="Arial" w:hAnsi="Arial" w:cs="Arial"/>
          <w:b/>
          <w:bCs/>
          <w:sz w:val="20"/>
          <w:szCs w:val="20"/>
        </w:rPr>
      </w:pPr>
      <w:r>
        <w:rPr>
          <w:rFonts w:ascii="Arial" w:eastAsia="Arial" w:hAnsi="Arial" w:cs="Arial"/>
          <w:b/>
          <w:bCs/>
          <w:sz w:val="20"/>
          <w:szCs w:val="20"/>
        </w:rPr>
        <w:t>Uso de imagen:</w:t>
      </w:r>
    </w:p>
    <w:p w14:paraId="3BEAC649" w14:textId="3C7D23E0" w:rsidR="00514EB4" w:rsidRDefault="00000000">
      <w:pPr>
        <w:numPr>
          <w:ilvl w:val="0"/>
          <w:numId w:val="14"/>
        </w:numPr>
        <w:pBdr>
          <w:top w:val="nil"/>
          <w:left w:val="nil"/>
          <w:bottom w:val="nil"/>
          <w:right w:val="nil"/>
          <w:between w:val="nil"/>
        </w:pBdr>
        <w:spacing w:after="0" w:line="278" w:lineRule="auto"/>
        <w:rPr>
          <w:rFonts w:ascii="Arial" w:eastAsia="Arial" w:hAnsi="Arial" w:cs="Arial"/>
          <w:color w:val="000000"/>
          <w:sz w:val="20"/>
          <w:szCs w:val="20"/>
        </w:rPr>
      </w:pPr>
      <w:r>
        <w:rPr>
          <w:rFonts w:ascii="Arial" w:eastAsia="Arial" w:hAnsi="Arial" w:cs="Arial"/>
          <w:color w:val="000000"/>
          <w:sz w:val="20"/>
          <w:szCs w:val="20"/>
        </w:rPr>
        <w:t>El pasajero al pagar los servicios, autoriza el uso de imagen derivadas de fotos y videos tomadas durante la ejecución del programa.</w:t>
      </w:r>
    </w:p>
    <w:p w14:paraId="707C315C" w14:textId="77777777" w:rsidR="00514EB4" w:rsidRDefault="00514EB4">
      <w:pPr>
        <w:spacing w:after="0" w:line="278" w:lineRule="auto"/>
        <w:jc w:val="both"/>
        <w:rPr>
          <w:rFonts w:ascii="Arial" w:eastAsia="Arial" w:hAnsi="Arial" w:cs="Arial"/>
          <w:sz w:val="20"/>
          <w:szCs w:val="20"/>
        </w:rPr>
      </w:pPr>
    </w:p>
    <w:p w14:paraId="677E7893" w14:textId="77777777" w:rsidR="00514EB4" w:rsidRDefault="00514EB4">
      <w:pPr>
        <w:spacing w:after="0" w:line="278" w:lineRule="auto"/>
        <w:jc w:val="both"/>
        <w:rPr>
          <w:rFonts w:ascii="Arial" w:eastAsia="Arial" w:hAnsi="Arial" w:cs="Arial"/>
          <w:sz w:val="20"/>
          <w:szCs w:val="20"/>
        </w:rPr>
      </w:pPr>
    </w:p>
    <w:p w14:paraId="79E49DCE" w14:textId="77777777" w:rsidR="00514EB4" w:rsidRDefault="00000000">
      <w:pPr>
        <w:spacing w:after="0" w:line="278" w:lineRule="auto"/>
        <w:ind w:left="720"/>
        <w:jc w:val="center"/>
        <w:rPr>
          <w:rFonts w:ascii="Arial" w:eastAsia="Arial" w:hAnsi="Arial" w:cs="Arial"/>
          <w:b/>
          <w:bCs/>
          <w:sz w:val="20"/>
          <w:szCs w:val="20"/>
        </w:rPr>
      </w:pPr>
      <w:r>
        <w:rPr>
          <w:rFonts w:ascii="Arial" w:eastAsia="Arial" w:hAnsi="Arial" w:cs="Arial"/>
          <w:b/>
          <w:bCs/>
          <w:sz w:val="20"/>
          <w:szCs w:val="20"/>
        </w:rPr>
        <w:t>CLAUSULA DE RESPONSABILIDAD</w:t>
      </w:r>
    </w:p>
    <w:p w14:paraId="5286D215" w14:textId="77777777" w:rsidR="00514EB4" w:rsidRDefault="00514EB4">
      <w:pPr>
        <w:spacing w:after="0" w:line="278" w:lineRule="auto"/>
        <w:ind w:left="720"/>
        <w:jc w:val="center"/>
        <w:rPr>
          <w:rFonts w:ascii="Arial" w:eastAsia="Arial" w:hAnsi="Arial" w:cs="Arial"/>
          <w:b/>
          <w:bCs/>
          <w:sz w:val="20"/>
          <w:szCs w:val="20"/>
        </w:rPr>
      </w:pPr>
    </w:p>
    <w:p w14:paraId="19365F5A"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GENTE MAYORISTA DE TURISMO S.A.S. con Registro Nacional de Turismo No. 32267 se hace responsable ante los usuarios por la total prestación de los servicios descritos en la cláusula de responsabilidad.</w:t>
      </w:r>
    </w:p>
    <w:p w14:paraId="55F4AC80" w14:textId="77777777" w:rsidR="00514EB4"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ART. 4 DECRETO 2438 DE 2010 COMPILADO ART. 2.2.4.3.2.4. DECRETO 1074 DE 2015</w:t>
      </w:r>
    </w:p>
    <w:p w14:paraId="268A9C2B"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2E95E627"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10801B1C" w14:textId="77777777" w:rsidR="007563AB" w:rsidRDefault="007563AB" w:rsidP="007563AB">
      <w:pPr>
        <w:spacing w:after="0" w:line="278" w:lineRule="auto"/>
        <w:jc w:val="both"/>
        <w:rPr>
          <w:rFonts w:ascii="Arial" w:eastAsia="Arial" w:hAnsi="Arial" w:cs="Arial"/>
          <w:sz w:val="20"/>
          <w:szCs w:val="20"/>
        </w:rPr>
      </w:pPr>
    </w:p>
    <w:p w14:paraId="2282B6AF" w14:textId="77777777" w:rsidR="007563AB" w:rsidRDefault="007563AB" w:rsidP="007563AB">
      <w:pPr>
        <w:spacing w:after="0" w:line="278" w:lineRule="auto"/>
        <w:jc w:val="both"/>
        <w:rPr>
          <w:rFonts w:ascii="Arial" w:eastAsia="Arial" w:hAnsi="Arial" w:cs="Arial"/>
          <w:sz w:val="20"/>
          <w:szCs w:val="20"/>
        </w:rPr>
      </w:pPr>
    </w:p>
    <w:p w14:paraId="225443EA" w14:textId="77777777" w:rsidR="007563AB" w:rsidRDefault="007563AB" w:rsidP="007563AB">
      <w:pPr>
        <w:spacing w:after="0" w:line="278" w:lineRule="auto"/>
        <w:jc w:val="both"/>
        <w:rPr>
          <w:rFonts w:ascii="Arial" w:eastAsia="Arial" w:hAnsi="Arial" w:cs="Arial"/>
          <w:sz w:val="20"/>
          <w:szCs w:val="20"/>
        </w:rPr>
      </w:pPr>
    </w:p>
    <w:p w14:paraId="3B985A0B" w14:textId="77777777" w:rsidR="007563AB" w:rsidRDefault="007563AB" w:rsidP="007563AB">
      <w:pPr>
        <w:spacing w:after="0" w:line="278" w:lineRule="auto"/>
        <w:jc w:val="both"/>
        <w:rPr>
          <w:rFonts w:ascii="Arial" w:eastAsia="Arial" w:hAnsi="Arial" w:cs="Arial"/>
          <w:sz w:val="20"/>
          <w:szCs w:val="20"/>
        </w:rPr>
      </w:pPr>
    </w:p>
    <w:p w14:paraId="015BB06B" w14:textId="77777777" w:rsidR="007563AB" w:rsidRDefault="007563AB" w:rsidP="007563AB">
      <w:pPr>
        <w:spacing w:after="0" w:line="278" w:lineRule="auto"/>
        <w:jc w:val="both"/>
        <w:rPr>
          <w:rFonts w:ascii="Arial" w:eastAsia="Arial" w:hAnsi="Arial" w:cs="Arial"/>
          <w:sz w:val="20"/>
          <w:szCs w:val="20"/>
        </w:rPr>
      </w:pPr>
    </w:p>
    <w:p w14:paraId="4A4E64C8" w14:textId="77777777" w:rsidR="007563AB" w:rsidRDefault="007563AB" w:rsidP="007563AB">
      <w:pPr>
        <w:spacing w:after="0" w:line="278" w:lineRule="auto"/>
        <w:jc w:val="both"/>
        <w:rPr>
          <w:rFonts w:ascii="Arial" w:eastAsia="Arial" w:hAnsi="Arial" w:cs="Arial"/>
          <w:sz w:val="20"/>
          <w:szCs w:val="20"/>
        </w:rPr>
      </w:pPr>
    </w:p>
    <w:p w14:paraId="47AB396A"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0EC669C8"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4. Circunstancias en las cuales la agencia de viajes se reserva el derecho de hacer cambios en el itinerario, fechas de viaje, hoteles de similar o superior categoría, transporte y los demás que sean necesarios para garantizar el éxito del viaje.</w:t>
      </w:r>
    </w:p>
    <w:p w14:paraId="6CD4E210"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3DF179CC"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73DA55DB"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6FE32509" w14:textId="2168660C" w:rsidR="007563AB" w:rsidRPr="007563AB" w:rsidRDefault="00000000" w:rsidP="007563AB">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En el evento previsto en el artículo 65 de la ley 300 de 1996, la devolución establecida en este parágrafo, procederá cuando el usuario haya pagado total o parcialmente al prestador de servicios turísticos los servicios contratados.</w:t>
      </w:r>
    </w:p>
    <w:p w14:paraId="044148C3" w14:textId="77777777" w:rsidR="007563AB" w:rsidRDefault="007563AB" w:rsidP="007563AB">
      <w:pPr>
        <w:spacing w:after="0" w:line="278" w:lineRule="auto"/>
        <w:jc w:val="both"/>
        <w:rPr>
          <w:rFonts w:ascii="Arial" w:eastAsia="Arial" w:hAnsi="Arial" w:cs="Arial"/>
          <w:sz w:val="20"/>
          <w:szCs w:val="20"/>
        </w:rPr>
      </w:pPr>
    </w:p>
    <w:p w14:paraId="6C606377" w14:textId="77777777" w:rsidR="007563AB" w:rsidRDefault="007563AB" w:rsidP="007563AB">
      <w:pPr>
        <w:spacing w:after="0" w:line="278" w:lineRule="auto"/>
        <w:jc w:val="both"/>
        <w:rPr>
          <w:rFonts w:ascii="Arial" w:eastAsia="Arial" w:hAnsi="Arial" w:cs="Arial"/>
          <w:sz w:val="20"/>
          <w:szCs w:val="20"/>
        </w:rPr>
      </w:pPr>
    </w:p>
    <w:p w14:paraId="2377B552" w14:textId="77777777" w:rsidR="007563AB" w:rsidRDefault="007563AB" w:rsidP="007563AB">
      <w:pPr>
        <w:spacing w:after="0" w:line="278" w:lineRule="auto"/>
        <w:jc w:val="both"/>
        <w:rPr>
          <w:rFonts w:ascii="Arial" w:eastAsia="Arial" w:hAnsi="Arial" w:cs="Arial"/>
          <w:sz w:val="20"/>
          <w:szCs w:val="20"/>
        </w:rPr>
      </w:pPr>
    </w:p>
    <w:p w14:paraId="6DF52142" w14:textId="77777777" w:rsidR="007563AB" w:rsidRDefault="007563AB" w:rsidP="007563AB">
      <w:pPr>
        <w:spacing w:after="0" w:line="278" w:lineRule="auto"/>
        <w:jc w:val="both"/>
        <w:rPr>
          <w:rFonts w:ascii="Arial" w:eastAsia="Arial" w:hAnsi="Arial" w:cs="Arial"/>
          <w:sz w:val="20"/>
          <w:szCs w:val="20"/>
        </w:rPr>
      </w:pPr>
    </w:p>
    <w:p w14:paraId="46864E15" w14:textId="77777777" w:rsidR="007563AB" w:rsidRDefault="007563AB" w:rsidP="007563AB">
      <w:pPr>
        <w:spacing w:after="0" w:line="278" w:lineRule="auto"/>
        <w:jc w:val="both"/>
        <w:rPr>
          <w:rFonts w:ascii="Arial" w:eastAsia="Arial" w:hAnsi="Arial" w:cs="Arial"/>
          <w:sz w:val="20"/>
          <w:szCs w:val="20"/>
        </w:rPr>
      </w:pPr>
    </w:p>
    <w:p w14:paraId="067049B0" w14:textId="77777777" w:rsidR="007563AB" w:rsidRDefault="007563AB" w:rsidP="007563AB">
      <w:pPr>
        <w:spacing w:after="0" w:line="278" w:lineRule="auto"/>
        <w:jc w:val="both"/>
        <w:rPr>
          <w:rFonts w:ascii="Arial" w:eastAsia="Arial" w:hAnsi="Arial" w:cs="Arial"/>
          <w:sz w:val="20"/>
          <w:szCs w:val="20"/>
        </w:rPr>
      </w:pPr>
    </w:p>
    <w:p w14:paraId="2ED03BF5" w14:textId="77777777" w:rsidR="007563AB" w:rsidRDefault="007563AB" w:rsidP="007563AB">
      <w:pPr>
        <w:spacing w:after="0" w:line="278" w:lineRule="auto"/>
        <w:jc w:val="both"/>
        <w:rPr>
          <w:rFonts w:ascii="Arial" w:eastAsia="Arial" w:hAnsi="Arial" w:cs="Arial"/>
          <w:sz w:val="20"/>
          <w:szCs w:val="20"/>
        </w:rPr>
      </w:pPr>
    </w:p>
    <w:p w14:paraId="5A25CCEF" w14:textId="77777777" w:rsidR="007563AB" w:rsidRDefault="007563AB" w:rsidP="007563AB">
      <w:pPr>
        <w:spacing w:after="0" w:line="278" w:lineRule="auto"/>
        <w:jc w:val="both"/>
        <w:rPr>
          <w:rFonts w:ascii="Arial" w:eastAsia="Arial" w:hAnsi="Arial" w:cs="Arial"/>
          <w:sz w:val="20"/>
          <w:szCs w:val="20"/>
        </w:rPr>
      </w:pPr>
    </w:p>
    <w:p w14:paraId="1762048E" w14:textId="77777777" w:rsidR="007563AB" w:rsidRDefault="007563AB" w:rsidP="007563AB">
      <w:pPr>
        <w:spacing w:after="0" w:line="278" w:lineRule="auto"/>
        <w:jc w:val="both"/>
        <w:rPr>
          <w:rFonts w:ascii="Arial" w:eastAsia="Arial" w:hAnsi="Arial" w:cs="Arial"/>
          <w:sz w:val="20"/>
          <w:szCs w:val="20"/>
        </w:rPr>
      </w:pPr>
    </w:p>
    <w:p w14:paraId="37DFFB7C" w14:textId="77777777" w:rsidR="007563AB" w:rsidRDefault="007563AB" w:rsidP="007563AB">
      <w:pPr>
        <w:spacing w:after="0" w:line="278" w:lineRule="auto"/>
        <w:jc w:val="both"/>
        <w:rPr>
          <w:rFonts w:ascii="Arial" w:eastAsia="Arial" w:hAnsi="Arial" w:cs="Arial"/>
          <w:sz w:val="20"/>
          <w:szCs w:val="20"/>
        </w:rPr>
      </w:pPr>
    </w:p>
    <w:p w14:paraId="1D613E70" w14:textId="77777777" w:rsidR="007563AB" w:rsidRDefault="007563AB" w:rsidP="007563AB">
      <w:pPr>
        <w:spacing w:after="0" w:line="278" w:lineRule="auto"/>
        <w:jc w:val="both"/>
        <w:rPr>
          <w:rFonts w:ascii="Arial" w:eastAsia="Arial" w:hAnsi="Arial" w:cs="Arial"/>
          <w:sz w:val="20"/>
          <w:szCs w:val="20"/>
        </w:rPr>
      </w:pPr>
    </w:p>
    <w:p w14:paraId="7339D7F6" w14:textId="77777777" w:rsidR="007563AB" w:rsidRDefault="007563AB" w:rsidP="007563AB">
      <w:pPr>
        <w:spacing w:after="0" w:line="278" w:lineRule="auto"/>
        <w:jc w:val="both"/>
        <w:rPr>
          <w:rFonts w:ascii="Arial" w:eastAsia="Arial" w:hAnsi="Arial" w:cs="Arial"/>
          <w:sz w:val="20"/>
          <w:szCs w:val="20"/>
        </w:rPr>
      </w:pPr>
    </w:p>
    <w:p w14:paraId="3E47C0FC" w14:textId="77777777" w:rsidR="007563AB" w:rsidRDefault="007563AB" w:rsidP="007563AB">
      <w:pPr>
        <w:spacing w:after="0" w:line="278" w:lineRule="auto"/>
        <w:jc w:val="both"/>
        <w:rPr>
          <w:rFonts w:ascii="Arial" w:eastAsia="Arial" w:hAnsi="Arial" w:cs="Arial"/>
          <w:sz w:val="20"/>
          <w:szCs w:val="20"/>
        </w:rPr>
      </w:pPr>
    </w:p>
    <w:p w14:paraId="5975DAFF" w14:textId="77777777" w:rsidR="00514EB4"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lastRenderedPageBreak/>
        <w:t>_________________________________________________________________________</w:t>
      </w:r>
    </w:p>
    <w:p w14:paraId="02EC6A3D" w14:textId="77777777" w:rsidR="007563AB" w:rsidRDefault="007563AB">
      <w:pPr>
        <w:spacing w:after="0" w:line="278" w:lineRule="auto"/>
        <w:jc w:val="both"/>
        <w:rPr>
          <w:rFonts w:ascii="Arial" w:eastAsia="Arial" w:hAnsi="Arial" w:cs="Arial"/>
          <w:b/>
          <w:bCs/>
          <w:sz w:val="20"/>
          <w:szCs w:val="20"/>
        </w:rPr>
      </w:pPr>
    </w:p>
    <w:p w14:paraId="195F5A15" w14:textId="3D1FAAE8" w:rsidR="00514EB4" w:rsidRDefault="00000000" w:rsidP="007563AB">
      <w:pPr>
        <w:spacing w:after="0" w:line="278" w:lineRule="auto"/>
        <w:jc w:val="center"/>
        <w:rPr>
          <w:rFonts w:ascii="Arial" w:eastAsia="Arial" w:hAnsi="Arial" w:cs="Arial"/>
          <w:b/>
          <w:bCs/>
          <w:sz w:val="20"/>
          <w:szCs w:val="20"/>
        </w:rPr>
      </w:pPr>
      <w:r>
        <w:rPr>
          <w:rFonts w:ascii="Arial" w:eastAsia="Arial" w:hAnsi="Arial" w:cs="Arial"/>
          <w:b/>
          <w:bCs/>
          <w:sz w:val="20"/>
          <w:szCs w:val="20"/>
        </w:rPr>
        <w:t>TURISMO RESPONSABLE</w:t>
      </w:r>
    </w:p>
    <w:p w14:paraId="7A0F8B40" w14:textId="77777777" w:rsidR="00514EB4" w:rsidRDefault="00000000">
      <w:pPr>
        <w:spacing w:after="0" w:line="278" w:lineRule="auto"/>
        <w:ind w:left="720"/>
        <w:jc w:val="both"/>
        <w:rPr>
          <w:rFonts w:ascii="Arial" w:eastAsia="Arial" w:hAnsi="Arial" w:cs="Arial"/>
          <w:sz w:val="20"/>
          <w:szCs w:val="20"/>
        </w:rPr>
      </w:pPr>
      <w:r>
        <w:rPr>
          <w:rFonts w:ascii="Arial" w:eastAsia="Arial" w:hAnsi="Arial" w:cs="Arial"/>
          <w:sz w:val="20"/>
          <w:szCs w:val="20"/>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415E1C39"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Se respeta la biodiversidad según ley 17 de 1981 que previene y castiga todo acto que atente contra la vida de los animales. Promovemos la protección de la fauna silvestre y la ley 1333 de 2009 para evitar poner en peligro el medio ambiente.</w:t>
      </w:r>
    </w:p>
    <w:p w14:paraId="526D87DB" w14:textId="77777777" w:rsidR="00514EB4" w:rsidRDefault="00000000">
      <w:pPr>
        <w:numPr>
          <w:ilvl w:val="0"/>
          <w:numId w:val="14"/>
        </w:numPr>
        <w:spacing w:after="0" w:line="278" w:lineRule="auto"/>
        <w:jc w:val="both"/>
        <w:rPr>
          <w:rFonts w:ascii="Arial" w:eastAsia="Arial" w:hAnsi="Arial" w:cs="Arial"/>
          <w:sz w:val="20"/>
          <w:szCs w:val="20"/>
        </w:rPr>
      </w:pPr>
      <w:r>
        <w:rPr>
          <w:rFonts w:ascii="Arial" w:eastAsia="Arial" w:hAnsi="Arial" w:cs="Arial"/>
          <w:sz w:val="20"/>
          <w:szCs w:val="20"/>
        </w:rPr>
        <w:t>Invitamos a valorar las costumbres, tradiciones y apoyar la economía local, respetar las áreas silvestres, patrimoniales, arqueológicas de conformidad con lo previsto en la Ley 1185 de 2008.</w:t>
      </w:r>
    </w:p>
    <w:p w14:paraId="4F01AB88" w14:textId="77777777" w:rsidR="00514EB4" w:rsidRDefault="00514EB4">
      <w:pPr>
        <w:spacing w:after="0" w:line="278" w:lineRule="auto"/>
        <w:ind w:left="720"/>
        <w:jc w:val="center"/>
        <w:rPr>
          <w:rFonts w:ascii="Arial" w:eastAsia="Arial" w:hAnsi="Arial" w:cs="Arial"/>
          <w:sz w:val="20"/>
          <w:szCs w:val="20"/>
        </w:rPr>
      </w:pPr>
    </w:p>
    <w:p w14:paraId="400E16D0" w14:textId="09136749" w:rsidR="00514EB4" w:rsidRPr="006B2B04" w:rsidRDefault="00000000" w:rsidP="006B2B04">
      <w:pPr>
        <w:jc w:val="center"/>
        <w:rPr>
          <w:rFonts w:ascii="Arial" w:eastAsia="Arial" w:hAnsi="Arial" w:cs="Arial"/>
          <w:b/>
          <w:bCs/>
          <w:sz w:val="20"/>
          <w:szCs w:val="20"/>
        </w:rPr>
      </w:pPr>
      <w:r>
        <w:rPr>
          <w:rFonts w:ascii="Arial" w:eastAsia="Arial" w:hAnsi="Arial" w:cs="Arial"/>
          <w:b/>
          <w:bCs/>
          <w:sz w:val="20"/>
          <w:szCs w:val="20"/>
        </w:rPr>
        <w:t>El cumplimiento de estos términos y condiciones es esencial para garantizar la fluidez y calidad del servicio, evitando inconvenientes durante el viaje.</w:t>
      </w:r>
    </w:p>
    <w:sectPr w:rsidR="00514EB4" w:rsidRPr="006B2B04">
      <w:headerReference w:type="default" r:id="rId8"/>
      <w:footerReference w:type="default" r:id="rId9"/>
      <w:headerReference w:type="first" r:id="rId10"/>
      <w:footerReference w:type="first" r:id="rId11"/>
      <w:pgSz w:w="12240" w:h="15840"/>
      <w:pgMar w:top="4179"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963BC" w14:textId="77777777" w:rsidR="00EC1854" w:rsidRDefault="00EC1854">
      <w:pPr>
        <w:spacing w:after="0" w:line="240" w:lineRule="auto"/>
      </w:pPr>
      <w:r>
        <w:separator/>
      </w:r>
    </w:p>
  </w:endnote>
  <w:endnote w:type="continuationSeparator" w:id="0">
    <w:p w14:paraId="427D79F6" w14:textId="77777777" w:rsidR="00EC1854" w:rsidRDefault="00EC1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871B711-F6BA-4AB1-986E-1B20B527B5E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A9690B49-736D-456E-B6D1-74049B342D80}"/>
  </w:font>
  <w:font w:name="Calibri">
    <w:panose1 w:val="020F0502020204030204"/>
    <w:charset w:val="00"/>
    <w:family w:val="swiss"/>
    <w:pitch w:val="variable"/>
    <w:sig w:usb0="E4002EFF" w:usb1="C000247B" w:usb2="00000009" w:usb3="00000000" w:csb0="000001FF" w:csb1="00000000"/>
    <w:embedRegular r:id="rId3" w:fontKey="{1FCEDB05-3286-40AC-97B8-4363A743AADF}"/>
    <w:embedBold r:id="rId4" w:fontKey="{53A1DA1B-2BEE-4DB1-A636-162E77585C49}"/>
  </w:font>
  <w:font w:name="Times New Roman">
    <w:panose1 w:val="02020603050405020304"/>
    <w:charset w:val="00"/>
    <w:family w:val="roman"/>
    <w:pitch w:val="variable"/>
    <w:sig w:usb0="E0002EFF" w:usb1="C000785B" w:usb2="00000009" w:usb3="00000000" w:csb0="000001FF" w:csb1="00000000"/>
  </w:font>
  <w:font w:name="VAGRundschriftDLig">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BD0F96C5-F744-45C5-A541-2483C1BB031B}"/>
  </w:font>
  <w:font w:name="Quattrocento Sans">
    <w:charset w:val="00"/>
    <w:family w:val="swiss"/>
    <w:pitch w:val="variable"/>
    <w:sig w:usb0="800000BF" w:usb1="4000005B" w:usb2="00000000" w:usb3="00000000" w:csb0="00000001" w:csb1="00000000"/>
    <w:embedBold r:id="rId6" w:fontKey="{E51BC0DA-7CBA-4442-BD3D-4119C4DBE1A1}"/>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946C4" w14:textId="77777777" w:rsidR="00514EB4"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042D" w14:textId="77777777" w:rsidR="00514EB4" w:rsidRDefault="00000000">
    <w:pPr>
      <w:pBdr>
        <w:top w:val="nil"/>
        <w:left w:val="nil"/>
        <w:bottom w:val="nil"/>
        <w:right w:val="nil"/>
        <w:between w:val="nil"/>
      </w:pBdr>
      <w:tabs>
        <w:tab w:val="center" w:pos="4419"/>
        <w:tab w:val="right" w:pos="8838"/>
        <w:tab w:val="left" w:pos="5554"/>
      </w:tabs>
      <w:spacing w:after="0" w:line="240" w:lineRule="auto"/>
      <w:rPr>
        <w:color w:val="000000"/>
      </w:rPr>
    </w:pPr>
    <w:r>
      <w:rPr>
        <w:color w:val="000000"/>
      </w:rPr>
      <w:tab/>
    </w:r>
  </w:p>
  <w:p w14:paraId="39B32BF5" w14:textId="77777777" w:rsidR="00514EB4" w:rsidRDefault="00000000">
    <w:pPr>
      <w:pBdr>
        <w:top w:val="nil"/>
        <w:left w:val="nil"/>
        <w:bottom w:val="nil"/>
        <w:right w:val="nil"/>
        <w:between w:val="nil"/>
      </w:pBdr>
      <w:tabs>
        <w:tab w:val="center" w:pos="4419"/>
        <w:tab w:val="right" w:pos="8838"/>
        <w:tab w:val="left" w:pos="6358"/>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863D4" w14:textId="77777777" w:rsidR="00EC1854" w:rsidRDefault="00EC1854">
      <w:pPr>
        <w:spacing w:after="0" w:line="240" w:lineRule="auto"/>
      </w:pPr>
      <w:r>
        <w:separator/>
      </w:r>
    </w:p>
  </w:footnote>
  <w:footnote w:type="continuationSeparator" w:id="0">
    <w:p w14:paraId="764669EF" w14:textId="77777777" w:rsidR="00EC1854" w:rsidRDefault="00EC18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8459" w14:textId="77777777" w:rsidR="00514EB4"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1A26CE83" wp14:editId="5DCD4657">
          <wp:simplePos x="0" y="0"/>
          <wp:positionH relativeFrom="column">
            <wp:posOffset>-990599</wp:posOffset>
          </wp:positionH>
          <wp:positionV relativeFrom="paragraph">
            <wp:posOffset>-781684</wp:posOffset>
          </wp:positionV>
          <wp:extent cx="7991475" cy="2771140"/>
          <wp:effectExtent l="0" t="0" r="0" b="0"/>
          <wp:wrapNone/>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369" t="6240" r="-902" b="-1800"/>
                  <a:stretch>
                    <a:fillRect/>
                  </a:stretch>
                </pic:blipFill>
                <pic:spPr>
                  <a:xfrm>
                    <a:off x="0" y="0"/>
                    <a:ext cx="7991475" cy="27711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7104DC6" wp14:editId="37847A6C">
          <wp:simplePos x="0" y="0"/>
          <wp:positionH relativeFrom="column">
            <wp:posOffset>6327841</wp:posOffset>
          </wp:positionH>
          <wp:positionV relativeFrom="paragraph">
            <wp:posOffset>-355805</wp:posOffset>
          </wp:positionV>
          <wp:extent cx="427942" cy="273503"/>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27942" cy="2735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BC45A" w14:textId="77777777" w:rsidR="00514EB4" w:rsidRDefault="00000000">
    <w:pPr>
      <w:pBdr>
        <w:top w:val="nil"/>
        <w:left w:val="nil"/>
        <w:bottom w:val="nil"/>
        <w:right w:val="nil"/>
        <w:between w:val="nil"/>
      </w:pBdr>
      <w:tabs>
        <w:tab w:val="center" w:pos="4419"/>
        <w:tab w:val="right" w:pos="8838"/>
        <w:tab w:val="left" w:pos="5415"/>
      </w:tabs>
      <w:spacing w:after="0" w:line="240" w:lineRule="auto"/>
      <w:rPr>
        <w:color w:val="000000"/>
      </w:rPr>
    </w:pPr>
    <w:r>
      <w:rPr>
        <w:noProof/>
        <w:color w:val="000000"/>
      </w:rPr>
      <mc:AlternateContent>
        <mc:Choice Requires="wpg">
          <w:drawing>
            <wp:inline distT="0" distB="0" distL="0" distR="0" wp14:anchorId="705964BD" wp14:editId="307A88E4">
              <wp:extent cx="314325" cy="314325"/>
              <wp:effectExtent l="0" t="0" r="0" b="0"/>
              <wp:docPr id="19" name="Rectángulo 19"/>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461F3EB3" w14:textId="77777777" w:rsidR="00514EB4" w:rsidRDefault="00514EB4">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4325" cy="314325"/>
              <wp:effectExtent b="0" l="0" r="0" t="0"/>
              <wp:docPr id="1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14325" cy="314325"/>
                      </a:xfrm>
                      <a:prstGeom prst="rect"/>
                      <a:ln/>
                    </pic:spPr>
                  </pic:pic>
                </a:graphicData>
              </a:graphic>
            </wp:inline>
          </w:drawing>
        </mc:Fallback>
      </mc:AlternateContent>
    </w:r>
    <w:r>
      <w:rPr>
        <w:color w:val="000000"/>
      </w:rPr>
      <w:tab/>
    </w:r>
    <w:r>
      <w:rPr>
        <w:noProof/>
      </w:rPr>
      <w:drawing>
        <wp:anchor distT="0" distB="0" distL="0" distR="0" simplePos="0" relativeHeight="251660288" behindDoc="1" locked="0" layoutInCell="1" hidden="0" allowOverlap="1" wp14:anchorId="67E271C3" wp14:editId="753324FF">
          <wp:simplePos x="0" y="0"/>
          <wp:positionH relativeFrom="column">
            <wp:posOffset>-972184</wp:posOffset>
          </wp:positionH>
          <wp:positionV relativeFrom="paragraph">
            <wp:posOffset>-697864</wp:posOffset>
          </wp:positionV>
          <wp:extent cx="7991475" cy="2771140"/>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369" t="6240" r="-902" b="-1800"/>
                  <a:stretch>
                    <a:fillRect/>
                  </a:stretch>
                </pic:blipFill>
                <pic:spPr>
                  <a:xfrm>
                    <a:off x="0" y="0"/>
                    <a:ext cx="7991475" cy="27711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82BDC"/>
    <w:multiLevelType w:val="multilevel"/>
    <w:tmpl w:val="A2286F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31749E5"/>
    <w:multiLevelType w:val="multilevel"/>
    <w:tmpl w:val="4D949C4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0CDA3F0C"/>
    <w:multiLevelType w:val="multilevel"/>
    <w:tmpl w:val="03EAA8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701809"/>
    <w:multiLevelType w:val="multilevel"/>
    <w:tmpl w:val="9CB8D7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5964868"/>
    <w:multiLevelType w:val="multilevel"/>
    <w:tmpl w:val="23D05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B067131"/>
    <w:multiLevelType w:val="multilevel"/>
    <w:tmpl w:val="75E8D2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48A70D8"/>
    <w:multiLevelType w:val="multilevel"/>
    <w:tmpl w:val="D14494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B4B1431"/>
    <w:multiLevelType w:val="multilevel"/>
    <w:tmpl w:val="7F5EB48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29A4287"/>
    <w:multiLevelType w:val="multilevel"/>
    <w:tmpl w:val="F3E41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76694E"/>
    <w:multiLevelType w:val="multilevel"/>
    <w:tmpl w:val="2BBC4A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ED46AA3"/>
    <w:multiLevelType w:val="multilevel"/>
    <w:tmpl w:val="77849E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71A58DD"/>
    <w:multiLevelType w:val="multilevel"/>
    <w:tmpl w:val="A7749D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79A6DD3"/>
    <w:multiLevelType w:val="multilevel"/>
    <w:tmpl w:val="0A4ECC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1FE1081"/>
    <w:multiLevelType w:val="multilevel"/>
    <w:tmpl w:val="978671E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788" w:hanging="707"/>
      </w:pPr>
      <w:rPr>
        <w:rFonts w:ascii="Arial Narrow" w:eastAsia="Arial Narrow" w:hAnsi="Arial Narrow" w:cs="Arial Narro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2E7026F"/>
    <w:multiLevelType w:val="multilevel"/>
    <w:tmpl w:val="26920E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63417B89"/>
    <w:multiLevelType w:val="multilevel"/>
    <w:tmpl w:val="F86E41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D3B41AA"/>
    <w:multiLevelType w:val="multilevel"/>
    <w:tmpl w:val="98DA6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2D236E6"/>
    <w:multiLevelType w:val="multilevel"/>
    <w:tmpl w:val="AF58412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FAD7317"/>
    <w:multiLevelType w:val="multilevel"/>
    <w:tmpl w:val="FDD6B3BC"/>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78942354">
    <w:abstractNumId w:val="13"/>
  </w:num>
  <w:num w:numId="2" w16cid:durableId="286281529">
    <w:abstractNumId w:val="4"/>
  </w:num>
  <w:num w:numId="3" w16cid:durableId="108859002">
    <w:abstractNumId w:val="6"/>
  </w:num>
  <w:num w:numId="4" w16cid:durableId="4020344">
    <w:abstractNumId w:val="1"/>
  </w:num>
  <w:num w:numId="5" w16cid:durableId="191771713">
    <w:abstractNumId w:val="2"/>
  </w:num>
  <w:num w:numId="6" w16cid:durableId="120345153">
    <w:abstractNumId w:val="8"/>
  </w:num>
  <w:num w:numId="7" w16cid:durableId="213662817">
    <w:abstractNumId w:val="7"/>
  </w:num>
  <w:num w:numId="8" w16cid:durableId="598216794">
    <w:abstractNumId w:val="16"/>
  </w:num>
  <w:num w:numId="9" w16cid:durableId="178935339">
    <w:abstractNumId w:val="18"/>
  </w:num>
  <w:num w:numId="10" w16cid:durableId="1889762019">
    <w:abstractNumId w:val="9"/>
  </w:num>
  <w:num w:numId="11" w16cid:durableId="1749882695">
    <w:abstractNumId w:val="12"/>
  </w:num>
  <w:num w:numId="12" w16cid:durableId="687219279">
    <w:abstractNumId w:val="0"/>
  </w:num>
  <w:num w:numId="13" w16cid:durableId="1761563509">
    <w:abstractNumId w:val="10"/>
  </w:num>
  <w:num w:numId="14" w16cid:durableId="407970420">
    <w:abstractNumId w:val="17"/>
  </w:num>
  <w:num w:numId="15" w16cid:durableId="1476484607">
    <w:abstractNumId w:val="3"/>
  </w:num>
  <w:num w:numId="16" w16cid:durableId="2123840042">
    <w:abstractNumId w:val="15"/>
  </w:num>
  <w:num w:numId="17" w16cid:durableId="1966348400">
    <w:abstractNumId w:val="11"/>
  </w:num>
  <w:num w:numId="18" w16cid:durableId="1485926869">
    <w:abstractNumId w:val="14"/>
  </w:num>
  <w:num w:numId="19" w16cid:durableId="10437473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EB4"/>
    <w:rsid w:val="00514EB4"/>
    <w:rsid w:val="005A7B95"/>
    <w:rsid w:val="006B2B04"/>
    <w:rsid w:val="007563AB"/>
    <w:rsid w:val="00EC18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0EFA7"/>
  <w15:docId w15:val="{40DE99D7-D243-4487-A33F-40C7AFD6A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bCs/>
      <w:color w:val="4472C4"/>
      <w:sz w:val="24"/>
      <w:szCs w:val="24"/>
    </w:rPr>
  </w:style>
  <w:style w:type="table" w:customStyle="1" w:styleId="TableNormal0">
    <w:name w:val="TableNormal"/>
    <w:tblPr>
      <w:tblCellMar>
        <w:top w:w="0" w:type="dxa"/>
        <w:left w:w="0" w:type="dxa"/>
        <w:bottom w:w="0" w:type="dxa"/>
        <w:right w:w="0" w:type="dxa"/>
      </w:tblCellMar>
    </w:tblPr>
  </w:style>
  <w:style w:type="table" w:customStyle="1" w:styleId="2">
    <w:name w:val="2"/>
    <w:basedOn w:val="TableNormal0"/>
    <w:tblPr>
      <w:tblStyleRowBandSize w:val="1"/>
      <w:tblStyleColBandSize w:val="1"/>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 w:type="character" w:styleId="Textoennegrita">
    <w:name w:val="Strong"/>
    <w:basedOn w:val="Fuentedeprrafopredeter"/>
    <w:uiPriority w:val="22"/>
    <w:qFormat/>
    <w:rsid w:val="00E7709A"/>
    <w:rPr>
      <w:b/>
      <w:bCs/>
    </w:rPr>
  </w:style>
  <w:style w:type="paragraph" w:styleId="Subttulo">
    <w:name w:val="Subtitle"/>
    <w:basedOn w:val="Normal"/>
    <w:next w:val="Normal"/>
    <w:uiPriority w:val="11"/>
    <w:qFormat/>
    <w:pPr>
      <w:spacing w:after="0" w:line="240" w:lineRule="auto"/>
    </w:pPr>
    <w:rPr>
      <w:b/>
      <w:bCs/>
      <w:sz w:val="20"/>
      <w:szCs w:val="20"/>
    </w:rPr>
  </w:style>
  <w:style w:type="table" w:customStyle="1" w:styleId="a">
    <w:basedOn w:val="TableNormal0"/>
    <w:tblPr>
      <w:tblStyleRowBandSize w:val="1"/>
      <w:tblStyleColBandSize w:val="1"/>
      <w:tblCellMar>
        <w:top w:w="15" w:type="dxa"/>
        <w:left w:w="70" w:type="dxa"/>
        <w:bottom w:w="1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byFFGlSG8R7KdEizz4aMKrxw==">CgMxLjAaMAoBMBIrCikIB0IlChFRdWF0dHJvY2VudG8gU2FucxIQQXJpYWwgVW5pY29kZSBNUxowCgExEisKKQgHQiUKEVF1YXR0cm9jZW50byBTYW5zEhBBcmlhbCBVbmljb2RlIE1TGjAKATISKwopCAdCJQoRUXVhdHRyb2NlbnRvIFNhbnMSEEFyaWFsIFVuaWNvZGUgTVMyDmguNHhyeXkyajg0ZG5vMg5oLnlnZzdraWN1b2wwNjIOaC5nY2Ztb2pkcmVvbzAyDmgubW5zdHk3anoyOTdxMg5oLnVqZTliM3F0bWJndDIOaC5xbTBscmx2OWczajAyDmgubmsybHlzajM4YWU4Mg5oLnYyZ241bHJhaWEzdzINaC5yMDd3Z2FhNDl0ZzIOaC5iYXpqeGVtNmx5a3kyDmguMWFmb2MydHd4YzNhMg5oLjhtczQ5bTh5Zzd5ajIOaC5rdmZvbThsdm9kc3E4AHIhMWg3cWtCVENDRS0tQjFHckZiak55X3BWQTJfX2FOX3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4845</Words>
  <Characters>26653</Characters>
  <Application>Microsoft Office Word</Application>
  <DocSecurity>0</DocSecurity>
  <Lines>222</Lines>
  <Paragraphs>62</Paragraphs>
  <ScaleCrop>false</ScaleCrop>
  <Company/>
  <LinksUpToDate>false</LinksUpToDate>
  <CharactersWithSpaces>31436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Gente Mayorista</dc:creator>
  <cp:lastModifiedBy>PUBLICIDAD</cp:lastModifiedBy>
  <cp:revision>3</cp:revision>
  <cp:lastPrinted>2026-02-23T21:26:00Z</cp:lastPrinted>
  <dcterms:created xsi:type="dcterms:W3CDTF">2026-02-23T21:26:00Z</dcterms:created>
  <dcterms:modified xsi:type="dcterms:W3CDTF">2026-02-23T21:37:00Z</dcterms:modified>
</cp:coreProperties>
</file>